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A23E6" w:rsidRPr="001B0192" w:rsidRDefault="000D47E2">
      <w:pPr>
        <w:keepNext/>
        <w:keepLines/>
        <w:spacing w:before="260" w:after="260"/>
        <w:ind w:firstLineChars="0" w:firstLine="0"/>
        <w:outlineLvl w:val="1"/>
        <w:rPr>
          <w:rFonts w:ascii="宋体" w:hAnsi="宋体"/>
          <w:b/>
          <w:color w:val="FF0000"/>
          <w:spacing w:val="-30"/>
          <w:sz w:val="52"/>
          <w:szCs w:val="52"/>
        </w:rPr>
      </w:pPr>
      <w:r w:rsidRPr="001B0192">
        <w:rPr>
          <w:rFonts w:ascii="宋体" w:hAnsi="宋体" w:hint="eastAsia"/>
          <w:b/>
          <w:color w:val="FF0000"/>
          <w:spacing w:val="-30"/>
          <w:sz w:val="52"/>
          <w:szCs w:val="52"/>
        </w:rPr>
        <w:t>北京市建设工程招标投标和造价管理协会</w:t>
      </w:r>
    </w:p>
    <w:p w:rsidR="00FA23E6" w:rsidRPr="001B0192" w:rsidRDefault="000D47E2" w:rsidP="00D64ED6">
      <w:pPr>
        <w:keepNext/>
        <w:keepLines/>
        <w:spacing w:before="260" w:after="260"/>
        <w:ind w:firstLine="640"/>
        <w:jc w:val="center"/>
        <w:outlineLvl w:val="1"/>
        <w:rPr>
          <w:rFonts w:ascii="Arial" w:eastAsia="黑体" w:hAnsi="Arial"/>
          <w:b/>
          <w:color w:val="FF0000"/>
          <w:spacing w:val="-16"/>
          <w:sz w:val="32"/>
          <w:szCs w:val="32"/>
        </w:rPr>
      </w:pPr>
      <w:r w:rsidRPr="001B0192">
        <w:rPr>
          <w:rFonts w:ascii="仿宋" w:eastAsia="仿宋" w:hAnsi="仿宋" w:cs="宋体" w:hint="eastAsia"/>
          <w:sz w:val="32"/>
          <w:szCs w:val="32"/>
        </w:rPr>
        <w:t>京标价协﹝2020﹞</w:t>
      </w:r>
      <w:r w:rsidR="00C4431B" w:rsidRPr="001B0192">
        <w:rPr>
          <w:rFonts w:ascii="仿宋" w:eastAsia="仿宋" w:hAnsi="仿宋" w:cs="宋体" w:hint="eastAsia"/>
          <w:sz w:val="32"/>
          <w:szCs w:val="32"/>
        </w:rPr>
        <w:t>51</w:t>
      </w:r>
      <w:r w:rsidRPr="001B0192">
        <w:rPr>
          <w:rFonts w:ascii="仿宋" w:eastAsia="仿宋" w:hAnsi="仿宋" w:cs="宋体" w:hint="eastAsia"/>
          <w:sz w:val="32"/>
          <w:szCs w:val="32"/>
        </w:rPr>
        <w:t>号</w:t>
      </w:r>
    </w:p>
    <w:p w:rsidR="00FA23E6" w:rsidRPr="001B0192" w:rsidRDefault="007002F9">
      <w:pPr>
        <w:spacing w:beforeLines="50" w:before="156" w:afterLines="50" w:after="156"/>
        <w:jc w:val="center"/>
        <w:rPr>
          <w:rFonts w:ascii="宋体" w:hAnsi="宋体" w:cs="宋体"/>
          <w:b/>
          <w:color w:val="000000"/>
          <w:sz w:val="36"/>
          <w:szCs w:val="36"/>
        </w:rPr>
      </w:pPr>
      <w:r>
        <w:pict>
          <v:line id="_x0000_s1026" style="position:absolute;left:0;text-align:left;z-index:251658240;mso-width-relative:margin;mso-height-relative:page" from="-2.85pt,6.2pt" to="435.75pt,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" strokecolor="red" strokeweight="1.5pt"/>
        </w:pict>
      </w:r>
    </w:p>
    <w:p w:rsidR="00F11846" w:rsidRPr="001B0192" w:rsidRDefault="000D47E2">
      <w:pPr>
        <w:spacing w:afterLines="50" w:after="156" w:line="800" w:lineRule="exact"/>
        <w:ind w:rightChars="12" w:right="29" w:firstLineChars="0" w:firstLine="0"/>
        <w:jc w:val="center"/>
        <w:rPr>
          <w:rFonts w:ascii="方正小标宋简体" w:eastAsia="方正小标宋简体" w:hAnsi="黑体"/>
          <w:b/>
          <w:sz w:val="44"/>
          <w:szCs w:val="44"/>
        </w:rPr>
      </w:pPr>
      <w:r w:rsidRPr="001B0192">
        <w:rPr>
          <w:rFonts w:ascii="方正小标宋简体" w:eastAsia="方正小标宋简体" w:hAnsi="黑体" w:hint="eastAsia"/>
          <w:b/>
          <w:sz w:val="44"/>
          <w:szCs w:val="44"/>
        </w:rPr>
        <w:t>关于发布《北京市工程造价咨询企业信用</w:t>
      </w:r>
    </w:p>
    <w:p w:rsidR="00FA23E6" w:rsidRPr="001B0192" w:rsidRDefault="00F11846">
      <w:pPr>
        <w:spacing w:afterLines="50" w:after="156" w:line="800" w:lineRule="exact"/>
        <w:ind w:rightChars="12" w:right="29" w:firstLineChars="0" w:firstLine="0"/>
        <w:jc w:val="center"/>
        <w:rPr>
          <w:rFonts w:ascii="方正小标宋简体" w:eastAsia="方正小标宋简体" w:hAnsi="黑体"/>
          <w:b/>
          <w:sz w:val="44"/>
          <w:szCs w:val="44"/>
        </w:rPr>
      </w:pPr>
      <w:r w:rsidRPr="001B0192">
        <w:rPr>
          <w:rFonts w:ascii="方正小标宋简体" w:eastAsia="方正小标宋简体" w:hAnsi="黑体" w:hint="eastAsia"/>
          <w:b/>
          <w:sz w:val="44"/>
          <w:szCs w:val="44"/>
        </w:rPr>
        <w:t>评价</w:t>
      </w:r>
      <w:r w:rsidR="000D47E2" w:rsidRPr="001B0192">
        <w:rPr>
          <w:rFonts w:ascii="方正小标宋简体" w:eastAsia="方正小标宋简体" w:hAnsi="黑体" w:hint="eastAsia"/>
          <w:b/>
          <w:sz w:val="44"/>
          <w:szCs w:val="44"/>
        </w:rPr>
        <w:t>管理办法》的通知</w:t>
      </w:r>
    </w:p>
    <w:p w:rsidR="00FA23E6" w:rsidRPr="001B0192" w:rsidRDefault="000D47E2">
      <w:pPr>
        <w:spacing w:afterLines="50" w:after="156" w:line="480" w:lineRule="exact"/>
        <w:ind w:rightChars="12" w:right="29" w:firstLineChars="0" w:firstLine="0"/>
        <w:jc w:val="left"/>
        <w:rPr>
          <w:rFonts w:ascii="仿宋" w:eastAsia="仿宋" w:hAnsi="仿宋" w:cs="仿宋"/>
          <w:b/>
          <w:sz w:val="32"/>
          <w:szCs w:val="32"/>
        </w:rPr>
      </w:pPr>
      <w:r w:rsidRPr="001B0192">
        <w:rPr>
          <w:rFonts w:ascii="仿宋" w:eastAsia="仿宋" w:hAnsi="仿宋" w:cs="仿宋" w:hint="eastAsia"/>
          <w:b/>
          <w:sz w:val="32"/>
          <w:szCs w:val="32"/>
        </w:rPr>
        <w:t>各造价咨询单位会员：</w:t>
      </w:r>
    </w:p>
    <w:p w:rsidR="00FA23E6" w:rsidRPr="001B0192" w:rsidRDefault="000D47E2" w:rsidP="00547860">
      <w:pPr>
        <w:spacing w:afterLines="50" w:after="156" w:line="440" w:lineRule="exact"/>
        <w:ind w:rightChars="12" w:right="29" w:firstLineChars="0" w:firstLine="642"/>
        <w:rPr>
          <w:rFonts w:ascii="仿宋" w:eastAsia="仿宋" w:hAnsi="仿宋" w:cs="仿宋"/>
          <w:bCs w:val="0"/>
          <w:sz w:val="32"/>
          <w:szCs w:val="32"/>
        </w:rPr>
      </w:pPr>
      <w:r w:rsidRPr="001B0192">
        <w:rPr>
          <w:rFonts w:ascii="仿宋" w:eastAsia="仿宋" w:hAnsi="仿宋" w:cs="仿宋" w:hint="eastAsia"/>
          <w:bCs w:val="0"/>
          <w:sz w:val="32"/>
          <w:szCs w:val="32"/>
        </w:rPr>
        <w:t>为进一步推进北京市工程造价咨询企业信用评价工作，加快实现信用评价工作动态化评价、动态化管理，帮助会员单位适应新的工程造价咨询市场环境，北京市建设工程招标投标和造价管理协会（简称京标价协）经研究决定，现修订《北京市工程造价咨询企业信用评价管理办法（试行）》（京标价协﹝2019﹞46号）。</w:t>
      </w:r>
    </w:p>
    <w:p w:rsidR="00FA23E6" w:rsidRPr="001B0192" w:rsidRDefault="000D47E2" w:rsidP="00547860">
      <w:pPr>
        <w:spacing w:afterLines="50" w:after="156" w:line="440" w:lineRule="exact"/>
        <w:ind w:rightChars="12" w:right="29" w:firstLineChars="0" w:firstLine="642"/>
        <w:rPr>
          <w:rFonts w:ascii="仿宋" w:eastAsia="仿宋" w:hAnsi="仿宋" w:cs="仿宋"/>
          <w:bCs w:val="0"/>
          <w:sz w:val="32"/>
          <w:szCs w:val="32"/>
        </w:rPr>
      </w:pPr>
      <w:r w:rsidRPr="001B0192">
        <w:rPr>
          <w:rFonts w:ascii="仿宋" w:eastAsia="仿宋" w:hAnsi="仿宋" w:cs="仿宋" w:hint="eastAsia"/>
          <w:bCs w:val="0"/>
          <w:spacing w:val="-11"/>
          <w:sz w:val="32"/>
          <w:szCs w:val="32"/>
        </w:rPr>
        <w:t>本次管理办法修订，增加了信用评价动态评价和动态管理的相关条款，并根据《关于修订&lt;北京市建设工程招标投标和造价管理协会单位会员年度积分管理办法&gt;的通知》（京标价协〔2020〕48号）《关于发布&lt;专家积分管理办法&gt;的通知》（京标价协（专）字〔2020〕1号）</w:t>
      </w:r>
      <w:r w:rsidRPr="001B0192">
        <w:rPr>
          <w:rFonts w:ascii="仿宋" w:eastAsia="仿宋" w:hAnsi="仿宋" w:cs="仿宋" w:hint="eastAsia"/>
          <w:bCs w:val="0"/>
          <w:sz w:val="32"/>
          <w:szCs w:val="32"/>
        </w:rPr>
        <w:t>等文件规定修订了部分评分标准。修订后管理办法自发布之日起正式实施。</w:t>
      </w:r>
    </w:p>
    <w:p w:rsidR="00FA23E6" w:rsidRPr="001B0192" w:rsidRDefault="000D47E2">
      <w:pPr>
        <w:spacing w:afterLines="50" w:after="156" w:line="440" w:lineRule="exact"/>
        <w:ind w:rightChars="12" w:right="29" w:firstLineChars="0" w:firstLine="642"/>
        <w:jc w:val="left"/>
        <w:rPr>
          <w:rFonts w:ascii="仿宋" w:eastAsia="仿宋" w:hAnsi="仿宋" w:cs="仿宋"/>
          <w:bCs w:val="0"/>
          <w:sz w:val="32"/>
          <w:szCs w:val="32"/>
        </w:rPr>
      </w:pPr>
      <w:r w:rsidRPr="001B0192">
        <w:rPr>
          <w:rFonts w:ascii="仿宋" w:eastAsia="仿宋" w:hAnsi="仿宋" w:cs="仿宋" w:hint="eastAsia"/>
          <w:bCs w:val="0"/>
          <w:sz w:val="32"/>
          <w:szCs w:val="32"/>
        </w:rPr>
        <w:t>附件：《北京市工程造价咨询企业信用评价管理办法》</w:t>
      </w:r>
    </w:p>
    <w:p w:rsidR="00FA23E6" w:rsidRPr="001B0192" w:rsidRDefault="000D47E2">
      <w:pPr>
        <w:spacing w:afterLines="50" w:after="156" w:line="440" w:lineRule="exact"/>
        <w:ind w:rightChars="12" w:right="29" w:firstLineChars="0" w:firstLine="642"/>
        <w:jc w:val="left"/>
        <w:rPr>
          <w:rFonts w:ascii="仿宋" w:eastAsia="仿宋" w:hAnsi="仿宋" w:cs="仿宋"/>
          <w:bCs w:val="0"/>
          <w:sz w:val="32"/>
          <w:szCs w:val="32"/>
        </w:rPr>
      </w:pPr>
      <w:r w:rsidRPr="001B0192">
        <w:rPr>
          <w:rFonts w:ascii="仿宋" w:eastAsia="仿宋" w:hAnsi="仿宋" w:cs="仿宋" w:hint="eastAsia"/>
          <w:bCs w:val="0"/>
          <w:sz w:val="32"/>
          <w:szCs w:val="32"/>
        </w:rPr>
        <w:t xml:space="preserve">           </w:t>
      </w:r>
    </w:p>
    <w:p w:rsidR="00FA23E6" w:rsidRPr="001B0192" w:rsidRDefault="000D47E2">
      <w:pPr>
        <w:spacing w:afterLines="50" w:after="156" w:line="440" w:lineRule="exact"/>
        <w:ind w:rightChars="12" w:right="29" w:firstLineChars="767" w:firstLine="2454"/>
        <w:jc w:val="left"/>
        <w:rPr>
          <w:rFonts w:ascii="仿宋" w:eastAsia="仿宋" w:hAnsi="仿宋" w:cs="仿宋"/>
          <w:bCs w:val="0"/>
          <w:sz w:val="32"/>
          <w:szCs w:val="32"/>
        </w:rPr>
      </w:pPr>
      <w:r w:rsidRPr="001B0192">
        <w:rPr>
          <w:rFonts w:ascii="仿宋" w:eastAsia="仿宋" w:hAnsi="仿宋" w:cs="仿宋" w:hint="eastAsia"/>
          <w:bCs w:val="0"/>
          <w:sz w:val="32"/>
          <w:szCs w:val="32"/>
        </w:rPr>
        <w:t>北京市建设工程招标投标和造价管理协会</w:t>
      </w:r>
    </w:p>
    <w:p w:rsidR="00FA23E6" w:rsidRPr="001B0192" w:rsidRDefault="000D47E2">
      <w:pPr>
        <w:spacing w:afterLines="50" w:after="156" w:line="440" w:lineRule="exact"/>
        <w:ind w:rightChars="12" w:right="29" w:firstLineChars="667" w:firstLine="2134"/>
        <w:jc w:val="left"/>
        <w:rPr>
          <w:rFonts w:ascii="仿宋" w:eastAsia="仿宋" w:hAnsi="仿宋" w:cs="仿宋"/>
          <w:bCs w:val="0"/>
          <w:sz w:val="32"/>
          <w:szCs w:val="32"/>
        </w:rPr>
      </w:pPr>
      <w:r w:rsidRPr="001B0192">
        <w:rPr>
          <w:rFonts w:ascii="仿宋" w:eastAsia="仿宋" w:hAnsi="仿宋" w:cs="仿宋" w:hint="eastAsia"/>
          <w:bCs w:val="0"/>
          <w:sz w:val="32"/>
          <w:szCs w:val="32"/>
        </w:rPr>
        <w:t xml:space="preserve">          2020年7月</w:t>
      </w:r>
      <w:r w:rsidR="00547860" w:rsidRPr="001B0192">
        <w:rPr>
          <w:rFonts w:ascii="仿宋" w:eastAsia="仿宋" w:hAnsi="仿宋" w:cs="仿宋" w:hint="eastAsia"/>
          <w:bCs w:val="0"/>
          <w:sz w:val="32"/>
          <w:szCs w:val="32"/>
        </w:rPr>
        <w:t>13</w:t>
      </w:r>
      <w:r w:rsidRPr="001B0192">
        <w:rPr>
          <w:rFonts w:ascii="仿宋" w:eastAsia="仿宋" w:hAnsi="仿宋" w:cs="仿宋" w:hint="eastAsia"/>
          <w:bCs w:val="0"/>
          <w:sz w:val="32"/>
          <w:szCs w:val="32"/>
        </w:rPr>
        <w:t>日</w:t>
      </w:r>
    </w:p>
    <w:p w:rsidR="00FA23E6" w:rsidRPr="001B0192" w:rsidRDefault="000D47E2">
      <w:pPr>
        <w:spacing w:afterLines="50" w:after="156" w:line="240" w:lineRule="auto"/>
        <w:ind w:rightChars="12" w:right="29" w:firstLineChars="0" w:firstLine="0"/>
        <w:jc w:val="left"/>
        <w:rPr>
          <w:rFonts w:ascii="仿宋" w:eastAsia="仿宋" w:hAnsi="仿宋" w:cs="仿宋"/>
          <w:bCs w:val="0"/>
          <w:sz w:val="32"/>
          <w:szCs w:val="32"/>
        </w:rPr>
      </w:pPr>
      <w:r w:rsidRPr="001B0192">
        <w:rPr>
          <w:rFonts w:ascii="仿宋" w:eastAsia="仿宋" w:hAnsi="仿宋" w:cs="仿宋" w:hint="eastAsia"/>
          <w:bCs w:val="0"/>
          <w:sz w:val="32"/>
          <w:szCs w:val="32"/>
        </w:rPr>
        <w:lastRenderedPageBreak/>
        <w:t>附件：</w:t>
      </w:r>
    </w:p>
    <w:p w:rsidR="00FA23E6" w:rsidRPr="001B0192" w:rsidRDefault="000D47E2">
      <w:pPr>
        <w:spacing w:afterLines="50" w:after="156" w:line="800" w:lineRule="exact"/>
        <w:ind w:rightChars="12" w:right="29" w:firstLineChars="0" w:firstLine="0"/>
        <w:jc w:val="left"/>
        <w:rPr>
          <w:rFonts w:ascii="方正小标宋简体" w:eastAsia="方正小标宋简体" w:hAnsi="黑体"/>
          <w:b/>
          <w:sz w:val="44"/>
          <w:szCs w:val="44"/>
        </w:rPr>
      </w:pPr>
      <w:r w:rsidRPr="001B0192">
        <w:rPr>
          <w:rFonts w:ascii="方正小标宋简体" w:eastAsia="方正小标宋简体" w:hAnsi="黑体" w:hint="eastAsia"/>
          <w:b/>
          <w:sz w:val="44"/>
          <w:szCs w:val="44"/>
        </w:rPr>
        <w:t>北京市工程造价咨询企业信用评价管理办法</w:t>
      </w:r>
    </w:p>
    <w:p w:rsidR="00FA23E6" w:rsidRPr="001B0192" w:rsidRDefault="000D47E2">
      <w:pPr>
        <w:pStyle w:val="2"/>
        <w:spacing w:line="240" w:lineRule="auto"/>
        <w:rPr>
          <w:rFonts w:ascii="仿宋_GB2312" w:eastAsia="仿宋_GB2312" w:hAnsi="仿宋_GB2312" w:cs="仿宋_GB2312"/>
          <w:szCs w:val="32"/>
        </w:rPr>
      </w:pPr>
      <w:r w:rsidRPr="001B0192">
        <w:rPr>
          <w:rFonts w:ascii="仿宋_GB2312" w:eastAsia="仿宋_GB2312" w:hAnsi="仿宋_GB2312" w:cs="仿宋_GB2312" w:hint="eastAsia"/>
          <w:szCs w:val="32"/>
        </w:rPr>
        <w:t>第一章 总则</w:t>
      </w:r>
    </w:p>
    <w:p w:rsidR="00FA23E6" w:rsidRPr="001B0192" w:rsidRDefault="000D47E2">
      <w:pPr>
        <w:pStyle w:val="ab"/>
        <w:spacing w:line="240" w:lineRule="auto"/>
        <w:ind w:firstLine="643"/>
        <w:rPr>
          <w:rFonts w:ascii="仿宋_GB2312" w:eastAsia="仿宋_GB2312" w:hAnsi="仿宋_GB2312" w:cs="仿宋_GB2312"/>
          <w:sz w:val="32"/>
          <w:szCs w:val="32"/>
        </w:rPr>
      </w:pPr>
      <w:r w:rsidRPr="001B0192">
        <w:rPr>
          <w:rFonts w:ascii="仿宋_GB2312" w:eastAsia="仿宋_GB2312" w:hAnsi="仿宋_GB2312" w:cs="仿宋_GB2312" w:hint="eastAsia"/>
          <w:b/>
          <w:sz w:val="32"/>
          <w:szCs w:val="32"/>
        </w:rPr>
        <w:t>第一条</w:t>
      </w:r>
      <w:r w:rsidRPr="001B0192">
        <w:rPr>
          <w:rFonts w:ascii="仿宋_GB2312" w:eastAsia="仿宋_GB2312" w:hAnsi="仿宋_GB2312" w:cs="仿宋_GB2312" w:hint="eastAsia"/>
          <w:sz w:val="32"/>
          <w:szCs w:val="32"/>
        </w:rPr>
        <w:t xml:space="preserve"> 为贯彻落实国务院、住房和城乡建设部关于社会信用体系建设的工作部署，指导和规范工程造价咨询行业开展信用评价工作，推进工程造价咨询行业信用体系建设，规范工程造价咨询企业从业行为，完善行业自律，促进行业健康发展，根据《</w:t>
      </w:r>
      <w:r w:rsidR="00547860" w:rsidRPr="001B0192">
        <w:rPr>
          <w:rFonts w:ascii="仿宋_GB2312" w:eastAsia="仿宋_GB2312" w:hAnsi="仿宋_GB2312" w:cs="仿宋_GB2312" w:hint="eastAsia"/>
          <w:sz w:val="32"/>
          <w:szCs w:val="32"/>
        </w:rPr>
        <w:t>国务院</w:t>
      </w:r>
      <w:r w:rsidRPr="001B0192">
        <w:rPr>
          <w:rFonts w:ascii="仿宋_GB2312" w:eastAsia="仿宋_GB2312" w:hAnsi="仿宋_GB2312" w:cs="仿宋_GB2312" w:hint="eastAsia"/>
          <w:sz w:val="32"/>
          <w:szCs w:val="32"/>
        </w:rPr>
        <w:t>关于印发社会信用体系建设规划纲要（2014-2020年）的通知》（国发</w:t>
      </w:r>
      <w:r w:rsidRPr="001B0192">
        <w:rPr>
          <w:rFonts w:ascii="仿宋" w:eastAsia="仿宋" w:hAnsi="仿宋" w:hint="eastAsia"/>
          <w:spacing w:val="-16"/>
          <w:sz w:val="32"/>
          <w:szCs w:val="32"/>
        </w:rPr>
        <w:t>〔</w:t>
      </w:r>
      <w:r w:rsidRPr="001B0192">
        <w:rPr>
          <w:rFonts w:ascii="仿宋_GB2312" w:eastAsia="仿宋_GB2312" w:hAnsi="仿宋_GB2312" w:cs="仿宋_GB2312" w:hint="eastAsia"/>
          <w:sz w:val="32"/>
          <w:szCs w:val="32"/>
        </w:rPr>
        <w:t>2014</w:t>
      </w:r>
      <w:r w:rsidRPr="001B0192">
        <w:rPr>
          <w:rFonts w:ascii="仿宋" w:eastAsia="仿宋" w:hAnsi="仿宋" w:hint="eastAsia"/>
          <w:spacing w:val="-16"/>
          <w:sz w:val="32"/>
          <w:szCs w:val="32"/>
        </w:rPr>
        <w:t>〕</w:t>
      </w:r>
      <w:r w:rsidRPr="001B0192">
        <w:rPr>
          <w:rFonts w:ascii="仿宋_GB2312" w:eastAsia="仿宋_GB2312" w:hAnsi="仿宋_GB2312" w:cs="仿宋_GB2312" w:hint="eastAsia"/>
          <w:sz w:val="32"/>
          <w:szCs w:val="32"/>
        </w:rPr>
        <w:t>21号）、《国务院关于建立完善守信联合激励和失信联合惩戒制度加快推进社会诚信建设的指导意见》（国发</w:t>
      </w:r>
      <w:r w:rsidRPr="001B0192">
        <w:rPr>
          <w:rFonts w:ascii="仿宋" w:eastAsia="仿宋" w:hAnsi="仿宋" w:hint="eastAsia"/>
          <w:spacing w:val="-16"/>
          <w:sz w:val="32"/>
          <w:szCs w:val="32"/>
        </w:rPr>
        <w:t>〔</w:t>
      </w:r>
      <w:r w:rsidRPr="001B0192">
        <w:rPr>
          <w:rFonts w:ascii="仿宋_GB2312" w:eastAsia="仿宋_GB2312" w:hAnsi="仿宋_GB2312" w:cs="仿宋_GB2312" w:hint="eastAsia"/>
          <w:sz w:val="32"/>
          <w:szCs w:val="32"/>
        </w:rPr>
        <w:t>2016</w:t>
      </w:r>
      <w:r w:rsidRPr="001B0192">
        <w:rPr>
          <w:rFonts w:ascii="仿宋" w:eastAsia="仿宋" w:hAnsi="仿宋" w:hint="eastAsia"/>
          <w:spacing w:val="-16"/>
          <w:sz w:val="32"/>
          <w:szCs w:val="32"/>
        </w:rPr>
        <w:t>〕</w:t>
      </w:r>
      <w:r w:rsidRPr="001B0192">
        <w:rPr>
          <w:rFonts w:ascii="仿宋_GB2312" w:eastAsia="仿宋_GB2312" w:hAnsi="仿宋_GB2312" w:cs="仿宋_GB2312" w:hint="eastAsia"/>
          <w:sz w:val="32"/>
          <w:szCs w:val="32"/>
        </w:rPr>
        <w:t>33号）、《国务院办公厅关于加快推进社会信用体系建设构建以信用为基础的新型监管机制的指导意见》（国办发〔2019〕35号）、《关于推进行业协会商会诚信自律建设工作的意见》（民发</w:t>
      </w:r>
      <w:r w:rsidRPr="001B0192">
        <w:rPr>
          <w:rFonts w:ascii="仿宋" w:eastAsia="仿宋" w:hAnsi="仿宋" w:hint="eastAsia"/>
          <w:spacing w:val="-16"/>
          <w:sz w:val="32"/>
          <w:szCs w:val="32"/>
        </w:rPr>
        <w:t>〔</w:t>
      </w:r>
      <w:r w:rsidRPr="001B0192">
        <w:rPr>
          <w:rFonts w:ascii="仿宋_GB2312" w:eastAsia="仿宋_GB2312" w:hAnsi="仿宋_GB2312" w:cs="仿宋_GB2312" w:hint="eastAsia"/>
          <w:sz w:val="32"/>
          <w:szCs w:val="32"/>
        </w:rPr>
        <w:t>2014</w:t>
      </w:r>
      <w:r w:rsidRPr="001B0192">
        <w:rPr>
          <w:rFonts w:ascii="仿宋" w:eastAsia="仿宋" w:hAnsi="仿宋" w:hint="eastAsia"/>
          <w:spacing w:val="-16"/>
          <w:sz w:val="32"/>
          <w:szCs w:val="32"/>
        </w:rPr>
        <w:t>〕</w:t>
      </w:r>
      <w:r w:rsidRPr="001B0192">
        <w:rPr>
          <w:rFonts w:ascii="仿宋_GB2312" w:eastAsia="仿宋_GB2312" w:hAnsi="仿宋_GB2312" w:cs="仿宋_GB2312" w:hint="eastAsia"/>
          <w:sz w:val="32"/>
          <w:szCs w:val="32"/>
        </w:rPr>
        <w:t>225号）、《关于进一步推进工程造价管理改革的指导意见》（建标</w:t>
      </w:r>
      <w:r w:rsidRPr="001B0192">
        <w:rPr>
          <w:rFonts w:ascii="仿宋" w:eastAsia="仿宋" w:hAnsi="仿宋" w:hint="eastAsia"/>
          <w:spacing w:val="-16"/>
          <w:sz w:val="32"/>
          <w:szCs w:val="32"/>
        </w:rPr>
        <w:t>〔</w:t>
      </w:r>
      <w:r w:rsidRPr="001B0192">
        <w:rPr>
          <w:rFonts w:ascii="仿宋_GB2312" w:eastAsia="仿宋_GB2312" w:hAnsi="仿宋_GB2312" w:cs="仿宋_GB2312" w:hint="eastAsia"/>
          <w:sz w:val="32"/>
          <w:szCs w:val="32"/>
        </w:rPr>
        <w:t>2014</w:t>
      </w:r>
      <w:r w:rsidRPr="001B0192">
        <w:rPr>
          <w:rFonts w:ascii="仿宋" w:eastAsia="仿宋" w:hAnsi="仿宋" w:hint="eastAsia"/>
          <w:spacing w:val="-16"/>
          <w:sz w:val="32"/>
          <w:szCs w:val="32"/>
        </w:rPr>
        <w:t>〕</w:t>
      </w:r>
      <w:r w:rsidRPr="001B0192">
        <w:rPr>
          <w:rFonts w:ascii="仿宋_GB2312" w:eastAsia="仿宋_GB2312" w:hAnsi="仿宋_GB2312" w:cs="仿宋_GB2312" w:hint="eastAsia"/>
          <w:sz w:val="32"/>
          <w:szCs w:val="32"/>
        </w:rPr>
        <w:t>142号）、《住房和城乡建设部关于修改&lt;工程造价咨询企业管理办法&gt;&lt;注册造价工程师管理办法&gt;的决定》（住房和城乡建部令第50号）等法律、法规、规章和文件的规定，制定本办法。</w:t>
      </w:r>
    </w:p>
    <w:p w:rsidR="00FA23E6" w:rsidRPr="001B0192" w:rsidRDefault="000D47E2">
      <w:pPr>
        <w:pStyle w:val="ab"/>
        <w:ind w:firstLine="643"/>
        <w:rPr>
          <w:rFonts w:ascii="仿宋_GB2312" w:eastAsia="仿宋_GB2312" w:hAnsi="仿宋_GB2312" w:cs="仿宋_GB2312"/>
          <w:sz w:val="32"/>
          <w:szCs w:val="32"/>
        </w:rPr>
      </w:pPr>
      <w:r w:rsidRPr="001B0192">
        <w:rPr>
          <w:rFonts w:ascii="仿宋_GB2312" w:eastAsia="仿宋_GB2312" w:hAnsi="仿宋_GB2312" w:cs="仿宋_GB2312" w:hint="eastAsia"/>
          <w:b/>
          <w:sz w:val="32"/>
          <w:szCs w:val="32"/>
        </w:rPr>
        <w:t xml:space="preserve">第二条 </w:t>
      </w:r>
      <w:r w:rsidRPr="001B0192">
        <w:rPr>
          <w:rFonts w:ascii="仿宋_GB2312" w:eastAsia="仿宋_GB2312" w:hAnsi="仿宋_GB2312" w:cs="仿宋_GB2312" w:hint="eastAsia"/>
          <w:sz w:val="32"/>
          <w:szCs w:val="32"/>
        </w:rPr>
        <w:t>本办法所称的信用评价，是指遵照相关法律、法</w:t>
      </w:r>
      <w:r w:rsidRPr="001B0192">
        <w:rPr>
          <w:rFonts w:ascii="仿宋_GB2312" w:eastAsia="仿宋_GB2312" w:hAnsi="仿宋_GB2312" w:cs="仿宋_GB2312" w:hint="eastAsia"/>
          <w:sz w:val="32"/>
          <w:szCs w:val="32"/>
        </w:rPr>
        <w:lastRenderedPageBreak/>
        <w:t>规，按照本办法规定的程序和方法，对工程造价咨询企业的基本情况、经营管理、良好行为及不良行为等开展评价、确定信用等级及对信用信息进行记录、发布等的活动。</w:t>
      </w:r>
    </w:p>
    <w:p w:rsidR="00FA23E6" w:rsidRPr="001B0192" w:rsidRDefault="000D47E2">
      <w:pPr>
        <w:ind w:firstLine="643"/>
        <w:rPr>
          <w:rFonts w:ascii="仿宋_GB2312" w:eastAsia="仿宋_GB2312" w:hAnsi="仿宋_GB2312" w:cs="仿宋_GB2312"/>
          <w:sz w:val="32"/>
          <w:szCs w:val="32"/>
        </w:rPr>
      </w:pPr>
      <w:r w:rsidRPr="001B0192">
        <w:rPr>
          <w:rFonts w:ascii="仿宋_GB2312" w:eastAsia="仿宋_GB2312" w:hAnsi="仿宋_GB2312" w:cs="仿宋_GB2312" w:hint="eastAsia"/>
          <w:b/>
          <w:sz w:val="32"/>
          <w:szCs w:val="32"/>
        </w:rPr>
        <w:t>第三条</w:t>
      </w:r>
      <w:r w:rsidRPr="001B0192">
        <w:rPr>
          <w:rFonts w:ascii="仿宋_GB2312" w:eastAsia="仿宋_GB2312" w:hAnsi="仿宋_GB2312" w:cs="仿宋_GB2312" w:hint="eastAsia"/>
          <w:sz w:val="32"/>
          <w:szCs w:val="32"/>
        </w:rPr>
        <w:t xml:space="preserve"> 本办法适用于北京市建设工程招标投标和造价管理协会（简称京标价协）对北京市工程造价咨询企业的信用进行评价及监督管理。</w:t>
      </w:r>
    </w:p>
    <w:p w:rsidR="00FA23E6" w:rsidRPr="001B0192" w:rsidRDefault="000D47E2">
      <w:pPr>
        <w:ind w:firstLine="643"/>
        <w:rPr>
          <w:rFonts w:ascii="仿宋_GB2312" w:eastAsia="仿宋_GB2312" w:hAnsi="仿宋_GB2312" w:cs="仿宋_GB2312"/>
          <w:sz w:val="32"/>
          <w:szCs w:val="32"/>
        </w:rPr>
      </w:pPr>
      <w:r w:rsidRPr="001B0192">
        <w:rPr>
          <w:rFonts w:ascii="仿宋_GB2312" w:eastAsia="仿宋_GB2312" w:hAnsi="仿宋_GB2312" w:cs="仿宋_GB2312" w:hint="eastAsia"/>
          <w:b/>
          <w:sz w:val="32"/>
          <w:szCs w:val="32"/>
        </w:rPr>
        <w:t>第四条</w:t>
      </w:r>
      <w:r w:rsidRPr="001B0192">
        <w:rPr>
          <w:rFonts w:ascii="仿宋_GB2312" w:eastAsia="仿宋_GB2312" w:hAnsi="仿宋_GB2312" w:cs="仿宋_GB2312" w:hint="eastAsia"/>
          <w:sz w:val="32"/>
          <w:szCs w:val="32"/>
        </w:rPr>
        <w:t xml:space="preserve"> 凡取得营业执照1年（含）以上，从事工程造价咨询活动的京标价协会员单位，均可自愿申报参加信用评价。</w:t>
      </w:r>
    </w:p>
    <w:p w:rsidR="00FA23E6" w:rsidRPr="001B0192" w:rsidRDefault="000D47E2">
      <w:pPr>
        <w:ind w:firstLine="643"/>
        <w:rPr>
          <w:rFonts w:ascii="仿宋_GB2312" w:eastAsia="仿宋_GB2312" w:hAnsi="仿宋_GB2312" w:cs="仿宋_GB2312"/>
          <w:sz w:val="32"/>
          <w:szCs w:val="32"/>
        </w:rPr>
      </w:pPr>
      <w:r w:rsidRPr="001B0192">
        <w:rPr>
          <w:rFonts w:ascii="仿宋_GB2312" w:eastAsia="仿宋_GB2312" w:hAnsi="仿宋_GB2312" w:cs="仿宋_GB2312" w:hint="eastAsia"/>
          <w:b/>
          <w:sz w:val="32"/>
          <w:szCs w:val="32"/>
        </w:rPr>
        <w:t>第五条</w:t>
      </w:r>
      <w:r w:rsidRPr="001B0192">
        <w:rPr>
          <w:rFonts w:ascii="仿宋_GB2312" w:eastAsia="仿宋_GB2312" w:hAnsi="仿宋_GB2312" w:cs="仿宋_GB2312" w:hint="eastAsia"/>
          <w:sz w:val="32"/>
          <w:szCs w:val="32"/>
        </w:rPr>
        <w:t xml:space="preserve"> 信用评价遵循公开、公平、公正和诚实信用原则。</w:t>
      </w:r>
    </w:p>
    <w:p w:rsidR="00FA23E6" w:rsidRPr="001B0192" w:rsidRDefault="000D47E2">
      <w:pPr>
        <w:pStyle w:val="2"/>
        <w:rPr>
          <w:rFonts w:ascii="仿宋_GB2312" w:eastAsia="仿宋_GB2312" w:hAnsi="仿宋_GB2312" w:cs="仿宋_GB2312"/>
          <w:szCs w:val="32"/>
        </w:rPr>
      </w:pPr>
      <w:r w:rsidRPr="001B0192">
        <w:rPr>
          <w:rFonts w:ascii="仿宋_GB2312" w:eastAsia="仿宋_GB2312" w:hAnsi="仿宋_GB2312" w:cs="仿宋_GB2312" w:hint="eastAsia"/>
          <w:szCs w:val="32"/>
        </w:rPr>
        <w:t>第二章 组织机构和职责</w:t>
      </w:r>
    </w:p>
    <w:p w:rsidR="00FA23E6" w:rsidRPr="001B0192" w:rsidRDefault="000D47E2">
      <w:pPr>
        <w:ind w:firstLine="643"/>
        <w:rPr>
          <w:rFonts w:ascii="仿宋_GB2312" w:eastAsia="仿宋_GB2312" w:hAnsi="仿宋_GB2312" w:cs="仿宋_GB2312"/>
          <w:sz w:val="32"/>
          <w:szCs w:val="32"/>
        </w:rPr>
      </w:pPr>
      <w:r w:rsidRPr="001B0192">
        <w:rPr>
          <w:rFonts w:ascii="仿宋_GB2312" w:eastAsia="仿宋_GB2312" w:hAnsi="仿宋_GB2312" w:cs="仿宋_GB2312" w:hint="eastAsia"/>
          <w:b/>
          <w:sz w:val="32"/>
          <w:szCs w:val="32"/>
        </w:rPr>
        <w:t>第六条</w:t>
      </w:r>
      <w:r w:rsidRPr="001B0192">
        <w:rPr>
          <w:rFonts w:ascii="仿宋_GB2312" w:eastAsia="仿宋_GB2312" w:hAnsi="仿宋_GB2312" w:cs="仿宋_GB2312" w:hint="eastAsia"/>
          <w:sz w:val="32"/>
          <w:szCs w:val="32"/>
        </w:rPr>
        <w:t xml:space="preserve"> 京标价协秘书处负责信用评价的组织和管理工作，具体评价工作由京标价协专家委员会完成。</w:t>
      </w:r>
    </w:p>
    <w:p w:rsidR="00FA23E6" w:rsidRPr="001B0192" w:rsidRDefault="000D47E2">
      <w:pPr>
        <w:ind w:firstLine="643"/>
        <w:rPr>
          <w:rFonts w:ascii="仿宋_GB2312" w:eastAsia="仿宋_GB2312" w:hAnsi="仿宋_GB2312" w:cs="仿宋_GB2312"/>
          <w:sz w:val="32"/>
          <w:szCs w:val="32"/>
        </w:rPr>
      </w:pPr>
      <w:r w:rsidRPr="001B0192">
        <w:rPr>
          <w:rFonts w:ascii="仿宋_GB2312" w:eastAsia="仿宋_GB2312" w:hAnsi="仿宋_GB2312" w:cs="仿宋_GB2312" w:hint="eastAsia"/>
          <w:b/>
          <w:sz w:val="32"/>
          <w:szCs w:val="32"/>
        </w:rPr>
        <w:t>第七条</w:t>
      </w:r>
      <w:r w:rsidRPr="001B0192">
        <w:rPr>
          <w:rFonts w:ascii="仿宋_GB2312" w:eastAsia="仿宋_GB2312" w:hAnsi="仿宋_GB2312" w:cs="仿宋_GB2312" w:hint="eastAsia"/>
          <w:sz w:val="32"/>
          <w:szCs w:val="32"/>
        </w:rPr>
        <w:t xml:space="preserve"> 京标价协专家委员会组建信用评价委员会、申诉委员会。</w:t>
      </w:r>
    </w:p>
    <w:p w:rsidR="00FA23E6" w:rsidRPr="001B0192" w:rsidRDefault="000D47E2">
      <w:pPr>
        <w:ind w:firstLine="643"/>
        <w:rPr>
          <w:rFonts w:ascii="仿宋_GB2312" w:eastAsia="仿宋_GB2312" w:hAnsi="仿宋_GB2312" w:cs="仿宋_GB2312"/>
          <w:sz w:val="32"/>
          <w:szCs w:val="32"/>
        </w:rPr>
      </w:pPr>
      <w:r w:rsidRPr="001B0192">
        <w:rPr>
          <w:rFonts w:ascii="仿宋_GB2312" w:eastAsia="仿宋_GB2312" w:hAnsi="仿宋_GB2312" w:cs="仿宋_GB2312" w:hint="eastAsia"/>
          <w:b/>
          <w:sz w:val="32"/>
          <w:szCs w:val="32"/>
        </w:rPr>
        <w:t>第八条</w:t>
      </w:r>
      <w:r w:rsidRPr="001B0192">
        <w:rPr>
          <w:rFonts w:ascii="仿宋_GB2312" w:eastAsia="仿宋_GB2312" w:hAnsi="仿宋_GB2312" w:cs="仿宋_GB2312" w:hint="eastAsia"/>
          <w:sz w:val="32"/>
          <w:szCs w:val="32"/>
        </w:rPr>
        <w:t xml:space="preserve"> 信用评价委员会职责</w:t>
      </w:r>
    </w:p>
    <w:p w:rsidR="00FA23E6" w:rsidRPr="001B0192" w:rsidRDefault="000D47E2">
      <w:pPr>
        <w:ind w:firstLine="640"/>
        <w:rPr>
          <w:rFonts w:ascii="仿宋_GB2312" w:eastAsia="仿宋_GB2312" w:hAnsi="仿宋_GB2312" w:cs="仿宋_GB2312"/>
          <w:sz w:val="32"/>
          <w:szCs w:val="32"/>
        </w:rPr>
      </w:pPr>
      <w:r w:rsidRPr="001B0192">
        <w:rPr>
          <w:rFonts w:ascii="仿宋_GB2312" w:eastAsia="仿宋_GB2312" w:hAnsi="仿宋_GB2312" w:cs="仿宋_GB2312" w:hint="eastAsia"/>
          <w:sz w:val="32"/>
          <w:szCs w:val="32"/>
        </w:rPr>
        <w:t>（一）负责掌握评价政策、标准、规范，选聘专家成立信用评价专家小组，领导信用评价专家小组开展信用评价工作；</w:t>
      </w:r>
    </w:p>
    <w:p w:rsidR="00FA23E6" w:rsidRPr="001B0192" w:rsidRDefault="000D47E2">
      <w:pPr>
        <w:ind w:firstLine="640"/>
        <w:rPr>
          <w:rFonts w:ascii="仿宋_GB2312" w:eastAsia="仿宋_GB2312" w:hAnsi="仿宋_GB2312" w:cs="仿宋_GB2312"/>
          <w:sz w:val="32"/>
          <w:szCs w:val="32"/>
        </w:rPr>
      </w:pPr>
      <w:r w:rsidRPr="001B0192">
        <w:rPr>
          <w:rFonts w:ascii="仿宋_GB2312" w:eastAsia="仿宋_GB2312" w:hAnsi="仿宋_GB2312" w:cs="仿宋_GB2312" w:hint="eastAsia"/>
          <w:sz w:val="32"/>
          <w:szCs w:val="32"/>
        </w:rPr>
        <w:t>（二）负责监督、检查信用评价工作；</w:t>
      </w:r>
    </w:p>
    <w:p w:rsidR="00FA23E6" w:rsidRPr="001B0192" w:rsidRDefault="000D47E2">
      <w:pPr>
        <w:ind w:firstLine="640"/>
        <w:rPr>
          <w:rFonts w:ascii="仿宋_GB2312" w:eastAsia="仿宋_GB2312" w:hAnsi="仿宋_GB2312" w:cs="仿宋_GB2312"/>
          <w:sz w:val="32"/>
          <w:szCs w:val="32"/>
        </w:rPr>
      </w:pPr>
      <w:r w:rsidRPr="001B0192">
        <w:rPr>
          <w:rFonts w:ascii="仿宋_GB2312" w:eastAsia="仿宋_GB2312" w:hAnsi="仿宋_GB2312" w:cs="仿宋_GB2312" w:hint="eastAsia"/>
          <w:sz w:val="32"/>
          <w:szCs w:val="32"/>
        </w:rPr>
        <w:t>（三）组织召开评审工作动员会，布置、动员会员</w:t>
      </w:r>
      <w:r w:rsidR="005B05B1" w:rsidRPr="001B0192">
        <w:rPr>
          <w:rFonts w:ascii="仿宋_GB2312" w:eastAsia="仿宋_GB2312" w:hAnsi="仿宋_GB2312" w:cs="仿宋_GB2312" w:hint="eastAsia"/>
          <w:sz w:val="32"/>
          <w:szCs w:val="32"/>
        </w:rPr>
        <w:t>单位</w:t>
      </w:r>
      <w:r w:rsidRPr="001B0192">
        <w:rPr>
          <w:rFonts w:ascii="仿宋_GB2312" w:eastAsia="仿宋_GB2312" w:hAnsi="仿宋_GB2312" w:cs="仿宋_GB2312" w:hint="eastAsia"/>
          <w:sz w:val="32"/>
          <w:szCs w:val="32"/>
        </w:rPr>
        <w:t>参加信用评价；</w:t>
      </w:r>
    </w:p>
    <w:p w:rsidR="00FA23E6" w:rsidRPr="001B0192" w:rsidRDefault="000D47E2">
      <w:pPr>
        <w:ind w:firstLine="640"/>
        <w:rPr>
          <w:rFonts w:ascii="仿宋_GB2312" w:eastAsia="仿宋_GB2312" w:hAnsi="仿宋_GB2312" w:cs="仿宋_GB2312"/>
          <w:sz w:val="32"/>
          <w:szCs w:val="32"/>
        </w:rPr>
      </w:pPr>
      <w:r w:rsidRPr="001B0192">
        <w:rPr>
          <w:rFonts w:ascii="仿宋_GB2312" w:eastAsia="仿宋_GB2312" w:hAnsi="仿宋_GB2312" w:cs="仿宋_GB2312" w:hint="eastAsia"/>
          <w:sz w:val="32"/>
          <w:szCs w:val="32"/>
        </w:rPr>
        <w:t>（四）根据信用评价专家评审结果和本管理办法确定参评</w:t>
      </w:r>
      <w:r w:rsidRPr="001B0192">
        <w:rPr>
          <w:rFonts w:ascii="仿宋_GB2312" w:eastAsia="仿宋_GB2312" w:hAnsi="仿宋_GB2312" w:cs="仿宋_GB2312" w:hint="eastAsia"/>
          <w:sz w:val="32"/>
          <w:szCs w:val="32"/>
        </w:rPr>
        <w:lastRenderedPageBreak/>
        <w:t>企业信用等级</w:t>
      </w:r>
      <w:r w:rsidR="005B05B1" w:rsidRPr="001B0192">
        <w:rPr>
          <w:rFonts w:ascii="仿宋_GB2312" w:eastAsia="仿宋_GB2312" w:hAnsi="仿宋_GB2312" w:cs="仿宋_GB2312" w:hint="eastAsia"/>
          <w:sz w:val="32"/>
          <w:szCs w:val="32"/>
        </w:rPr>
        <w:t>；</w:t>
      </w:r>
    </w:p>
    <w:p w:rsidR="00FA23E6" w:rsidRPr="001B0192" w:rsidRDefault="000D47E2">
      <w:pPr>
        <w:ind w:firstLine="640"/>
        <w:rPr>
          <w:rFonts w:ascii="仿宋_GB2312" w:eastAsia="仿宋_GB2312" w:hAnsi="仿宋_GB2312" w:cs="仿宋_GB2312"/>
          <w:sz w:val="32"/>
          <w:szCs w:val="32"/>
        </w:rPr>
      </w:pPr>
      <w:r w:rsidRPr="001B0192">
        <w:rPr>
          <w:rFonts w:ascii="仿宋_GB2312" w:eastAsia="仿宋_GB2312" w:hAnsi="仿宋_GB2312" w:cs="仿宋_GB2312" w:hint="eastAsia"/>
          <w:sz w:val="32"/>
          <w:szCs w:val="32"/>
        </w:rPr>
        <w:t>（五）与信用评价相关的其他工作。</w:t>
      </w:r>
    </w:p>
    <w:p w:rsidR="00FA23E6" w:rsidRPr="001B0192" w:rsidRDefault="000D47E2">
      <w:pPr>
        <w:ind w:firstLine="643"/>
        <w:rPr>
          <w:rFonts w:ascii="仿宋_GB2312" w:eastAsia="仿宋_GB2312" w:hAnsi="仿宋_GB2312" w:cs="仿宋_GB2312"/>
          <w:sz w:val="32"/>
          <w:szCs w:val="32"/>
        </w:rPr>
      </w:pPr>
      <w:r w:rsidRPr="001B0192">
        <w:rPr>
          <w:rFonts w:ascii="仿宋_GB2312" w:eastAsia="仿宋_GB2312" w:hAnsi="仿宋_GB2312" w:cs="仿宋_GB2312" w:hint="eastAsia"/>
          <w:b/>
          <w:sz w:val="32"/>
          <w:szCs w:val="32"/>
        </w:rPr>
        <w:t xml:space="preserve">第九条 </w:t>
      </w:r>
      <w:r w:rsidRPr="001B0192">
        <w:rPr>
          <w:rFonts w:ascii="仿宋_GB2312" w:eastAsia="仿宋_GB2312" w:hAnsi="仿宋_GB2312" w:cs="仿宋_GB2312" w:hint="eastAsia"/>
          <w:sz w:val="32"/>
          <w:szCs w:val="32"/>
        </w:rPr>
        <w:t>申诉委员会职责</w:t>
      </w:r>
    </w:p>
    <w:p w:rsidR="00FA23E6" w:rsidRPr="001B0192" w:rsidRDefault="000D47E2">
      <w:pPr>
        <w:ind w:firstLine="640"/>
        <w:rPr>
          <w:rFonts w:ascii="仿宋_GB2312" w:eastAsia="仿宋_GB2312" w:hAnsi="仿宋_GB2312" w:cs="仿宋_GB2312"/>
          <w:sz w:val="32"/>
          <w:szCs w:val="32"/>
        </w:rPr>
      </w:pPr>
      <w:r w:rsidRPr="001B0192">
        <w:rPr>
          <w:rFonts w:ascii="仿宋_GB2312" w:eastAsia="仿宋_GB2312" w:hAnsi="仿宋_GB2312" w:cs="仿宋_GB2312" w:hint="eastAsia"/>
          <w:sz w:val="32"/>
          <w:szCs w:val="32"/>
        </w:rPr>
        <w:t>（一）负责监督信用评价委员会的工作；</w:t>
      </w:r>
    </w:p>
    <w:p w:rsidR="00FA23E6" w:rsidRPr="001B0192" w:rsidRDefault="000D47E2">
      <w:pPr>
        <w:ind w:firstLine="640"/>
        <w:rPr>
          <w:rFonts w:ascii="仿宋_GB2312" w:eastAsia="仿宋_GB2312" w:hAnsi="仿宋_GB2312" w:cs="仿宋_GB2312"/>
          <w:sz w:val="32"/>
          <w:szCs w:val="32"/>
        </w:rPr>
      </w:pPr>
      <w:r w:rsidRPr="001B0192">
        <w:rPr>
          <w:rFonts w:ascii="仿宋_GB2312" w:eastAsia="仿宋_GB2312" w:hAnsi="仿宋_GB2312" w:cs="仿宋_GB2312" w:hint="eastAsia"/>
          <w:sz w:val="32"/>
          <w:szCs w:val="32"/>
        </w:rPr>
        <w:t>（二）负责接受对信用评价工作的投诉、举报及复议申请；</w:t>
      </w:r>
    </w:p>
    <w:p w:rsidR="00FA23E6" w:rsidRPr="001B0192" w:rsidRDefault="000D47E2">
      <w:pPr>
        <w:ind w:firstLine="640"/>
        <w:rPr>
          <w:rFonts w:ascii="仿宋_GB2312" w:eastAsia="仿宋_GB2312" w:hAnsi="仿宋_GB2312" w:cs="仿宋_GB2312"/>
          <w:sz w:val="32"/>
          <w:szCs w:val="32"/>
        </w:rPr>
      </w:pPr>
      <w:r w:rsidRPr="001B0192">
        <w:rPr>
          <w:rFonts w:ascii="仿宋_GB2312" w:eastAsia="仿宋_GB2312" w:hAnsi="仿宋_GB2312" w:cs="仿宋_GB2312" w:hint="eastAsia"/>
          <w:sz w:val="32"/>
          <w:szCs w:val="32"/>
        </w:rPr>
        <w:t>（三）负责组织对投诉问题进行调查、核实、处理工作，给出处理意见报告；</w:t>
      </w:r>
    </w:p>
    <w:p w:rsidR="00FA23E6" w:rsidRPr="001B0192" w:rsidRDefault="000D47E2">
      <w:pPr>
        <w:ind w:firstLine="640"/>
        <w:rPr>
          <w:rFonts w:ascii="仿宋_GB2312" w:eastAsia="仿宋_GB2312" w:hAnsi="仿宋_GB2312" w:cs="仿宋_GB2312"/>
          <w:sz w:val="32"/>
          <w:szCs w:val="32"/>
        </w:rPr>
      </w:pPr>
      <w:r w:rsidRPr="001B0192">
        <w:rPr>
          <w:rFonts w:ascii="仿宋_GB2312" w:eastAsia="仿宋_GB2312" w:hAnsi="仿宋_GB2312" w:cs="仿宋_GB2312" w:hint="eastAsia"/>
          <w:sz w:val="32"/>
          <w:szCs w:val="32"/>
        </w:rPr>
        <w:t>（四）负责把处理意见报告转达给投诉人。</w:t>
      </w:r>
    </w:p>
    <w:p w:rsidR="00FA23E6" w:rsidRPr="001B0192" w:rsidRDefault="000D47E2">
      <w:pPr>
        <w:ind w:firstLine="643"/>
        <w:rPr>
          <w:rFonts w:ascii="仿宋_GB2312" w:eastAsia="仿宋_GB2312" w:hAnsi="仿宋_GB2312" w:cs="仿宋_GB2312"/>
          <w:sz w:val="32"/>
          <w:szCs w:val="32"/>
        </w:rPr>
      </w:pPr>
      <w:r w:rsidRPr="001B0192">
        <w:rPr>
          <w:rFonts w:ascii="仿宋_GB2312" w:eastAsia="仿宋_GB2312" w:hAnsi="仿宋_GB2312" w:cs="仿宋_GB2312" w:hint="eastAsia"/>
          <w:b/>
          <w:sz w:val="32"/>
          <w:szCs w:val="32"/>
        </w:rPr>
        <w:t>第十条</w:t>
      </w:r>
      <w:r w:rsidRPr="001B0192">
        <w:rPr>
          <w:rFonts w:ascii="仿宋_GB2312" w:eastAsia="仿宋_GB2312" w:hAnsi="仿宋_GB2312" w:cs="仿宋_GB2312" w:hint="eastAsia"/>
          <w:sz w:val="32"/>
          <w:szCs w:val="32"/>
        </w:rPr>
        <w:t xml:space="preserve"> 信用评价专家小组</w:t>
      </w:r>
    </w:p>
    <w:p w:rsidR="00FA23E6" w:rsidRPr="001B0192" w:rsidRDefault="000D47E2">
      <w:pPr>
        <w:ind w:firstLine="640"/>
        <w:rPr>
          <w:rFonts w:ascii="仿宋_GB2312" w:eastAsia="仿宋_GB2312" w:hAnsi="仿宋_GB2312" w:cs="仿宋_GB2312"/>
          <w:sz w:val="32"/>
          <w:szCs w:val="32"/>
        </w:rPr>
      </w:pPr>
      <w:r w:rsidRPr="001B0192">
        <w:rPr>
          <w:rFonts w:ascii="仿宋_GB2312" w:eastAsia="仿宋_GB2312" w:hAnsi="仿宋_GB2312" w:cs="仿宋_GB2312" w:hint="eastAsia"/>
          <w:sz w:val="32"/>
          <w:szCs w:val="32"/>
        </w:rPr>
        <w:t>信用评价专家小组成员均为京标价协专家委员会专家，由</w:t>
      </w:r>
      <w:r w:rsidR="00F11846" w:rsidRPr="001B0192">
        <w:rPr>
          <w:rFonts w:ascii="仿宋_GB2312" w:eastAsia="仿宋_GB2312" w:hAnsi="仿宋_GB2312" w:cs="仿宋_GB2312" w:hint="eastAsia"/>
          <w:sz w:val="32"/>
          <w:szCs w:val="32"/>
        </w:rPr>
        <w:t>信用</w:t>
      </w:r>
      <w:r w:rsidRPr="001B0192">
        <w:rPr>
          <w:rFonts w:ascii="仿宋_GB2312" w:eastAsia="仿宋_GB2312" w:hAnsi="仿宋_GB2312" w:cs="仿宋_GB2312" w:hint="eastAsia"/>
          <w:sz w:val="32"/>
          <w:szCs w:val="32"/>
        </w:rPr>
        <w:t>评价委员会负责选定，接受信用评价委员会领导。各小组依据评价标准认真、严肃</w:t>
      </w:r>
      <w:r w:rsidR="00EC0C24" w:rsidRPr="001B0192">
        <w:rPr>
          <w:rFonts w:ascii="仿宋_GB2312" w:eastAsia="仿宋_GB2312" w:hAnsi="仿宋_GB2312" w:cs="仿宋_GB2312" w:hint="eastAsia"/>
          <w:sz w:val="32"/>
          <w:szCs w:val="32"/>
        </w:rPr>
        <w:t>、</w:t>
      </w:r>
      <w:r w:rsidRPr="001B0192">
        <w:rPr>
          <w:rFonts w:ascii="仿宋_GB2312" w:eastAsia="仿宋_GB2312" w:hAnsi="仿宋_GB2312" w:cs="仿宋_GB2312" w:hint="eastAsia"/>
          <w:sz w:val="32"/>
          <w:szCs w:val="32"/>
        </w:rPr>
        <w:t>公正、公平</w:t>
      </w:r>
      <w:r w:rsidR="00EC0C24" w:rsidRPr="001B0192">
        <w:rPr>
          <w:rFonts w:ascii="仿宋_GB2312" w:eastAsia="仿宋_GB2312" w:hAnsi="仿宋_GB2312" w:cs="仿宋_GB2312" w:hint="eastAsia"/>
          <w:sz w:val="32"/>
          <w:szCs w:val="32"/>
        </w:rPr>
        <w:t>地</w:t>
      </w:r>
      <w:r w:rsidRPr="001B0192">
        <w:rPr>
          <w:rFonts w:ascii="仿宋_GB2312" w:eastAsia="仿宋_GB2312" w:hAnsi="仿宋_GB2312" w:cs="仿宋_GB2312" w:hint="eastAsia"/>
          <w:sz w:val="32"/>
          <w:szCs w:val="32"/>
        </w:rPr>
        <w:t>做好评审工作。</w:t>
      </w:r>
    </w:p>
    <w:p w:rsidR="00FA23E6" w:rsidRPr="001B0192" w:rsidRDefault="000D47E2">
      <w:pPr>
        <w:pStyle w:val="2"/>
        <w:rPr>
          <w:rFonts w:ascii="仿宋_GB2312" w:eastAsia="仿宋_GB2312" w:hAnsi="仿宋_GB2312" w:cs="仿宋_GB2312"/>
          <w:szCs w:val="32"/>
        </w:rPr>
      </w:pPr>
      <w:r w:rsidRPr="001B0192">
        <w:rPr>
          <w:rFonts w:ascii="仿宋_GB2312" w:eastAsia="仿宋_GB2312" w:hAnsi="仿宋_GB2312" w:cs="仿宋_GB2312" w:hint="eastAsia"/>
          <w:szCs w:val="32"/>
        </w:rPr>
        <w:t>第三章 信用评价标准</w:t>
      </w:r>
    </w:p>
    <w:p w:rsidR="00FA23E6" w:rsidRPr="001B0192" w:rsidRDefault="000D47E2">
      <w:pPr>
        <w:ind w:firstLine="643"/>
        <w:rPr>
          <w:rFonts w:ascii="仿宋_GB2312" w:eastAsia="仿宋_GB2312" w:hAnsi="仿宋_GB2312" w:cs="仿宋_GB2312"/>
          <w:sz w:val="32"/>
          <w:szCs w:val="32"/>
        </w:rPr>
      </w:pPr>
      <w:r w:rsidRPr="001B0192">
        <w:rPr>
          <w:rFonts w:ascii="仿宋_GB2312" w:eastAsia="仿宋_GB2312" w:hAnsi="仿宋_GB2312" w:cs="仿宋_GB2312" w:hint="eastAsia"/>
          <w:b/>
          <w:sz w:val="32"/>
          <w:szCs w:val="32"/>
        </w:rPr>
        <w:t xml:space="preserve">第十一条 </w:t>
      </w:r>
      <w:r w:rsidRPr="001B0192">
        <w:rPr>
          <w:rFonts w:ascii="仿宋_GB2312" w:eastAsia="仿宋_GB2312" w:hAnsi="仿宋_GB2312" w:cs="仿宋_GB2312" w:hint="eastAsia"/>
          <w:sz w:val="32"/>
          <w:szCs w:val="32"/>
        </w:rPr>
        <w:t>信用评价采用百分制对评价内容进行评分，评价内容为基本情况及经营管理得分、良好行为加分以及不良行为扣分等，评价标准及评分表详见附件1-4。</w:t>
      </w:r>
    </w:p>
    <w:p w:rsidR="00FA23E6" w:rsidRPr="001B0192" w:rsidRDefault="000D47E2">
      <w:pPr>
        <w:ind w:firstLine="643"/>
        <w:rPr>
          <w:rFonts w:ascii="仿宋_GB2312" w:eastAsia="仿宋_GB2312" w:hAnsi="仿宋_GB2312" w:cs="仿宋_GB2312"/>
          <w:sz w:val="32"/>
          <w:szCs w:val="32"/>
        </w:rPr>
      </w:pPr>
      <w:r w:rsidRPr="001B0192">
        <w:rPr>
          <w:rFonts w:ascii="仿宋_GB2312" w:eastAsia="仿宋_GB2312" w:hAnsi="仿宋_GB2312" w:cs="仿宋_GB2312" w:hint="eastAsia"/>
          <w:b/>
          <w:sz w:val="32"/>
          <w:szCs w:val="32"/>
        </w:rPr>
        <w:t>第十二条</w:t>
      </w:r>
      <w:r w:rsidRPr="001B0192">
        <w:rPr>
          <w:rFonts w:ascii="仿宋_GB2312" w:eastAsia="仿宋_GB2312" w:hAnsi="仿宋_GB2312" w:cs="仿宋_GB2312" w:hint="eastAsia"/>
          <w:sz w:val="32"/>
          <w:szCs w:val="32"/>
        </w:rPr>
        <w:t xml:space="preserve"> 本办法所称良好行为，是指咨询企业和人员在工程造价从业活动中遵守有关工程建设的法律、法规、规章、规范、标准及相关文件的规定，行为规范，诚信经营，自觉维护市场秩序，积极履行社会责任，受到各级工程建设行政主管部门等相关政府部门、造价管理机构及造价管理协会等的表</w:t>
      </w:r>
      <w:r w:rsidRPr="001B0192">
        <w:rPr>
          <w:rFonts w:ascii="仿宋_GB2312" w:eastAsia="仿宋_GB2312" w:hAnsi="仿宋_GB2312" w:cs="仿宋_GB2312" w:hint="eastAsia"/>
          <w:sz w:val="32"/>
          <w:szCs w:val="32"/>
        </w:rPr>
        <w:lastRenderedPageBreak/>
        <w:t>彰、奖励和表扬等的行为。</w:t>
      </w:r>
    </w:p>
    <w:p w:rsidR="00FA23E6" w:rsidRPr="001B0192" w:rsidRDefault="000D47E2">
      <w:pPr>
        <w:ind w:firstLine="643"/>
        <w:rPr>
          <w:rFonts w:ascii="仿宋_GB2312" w:eastAsia="仿宋_GB2312" w:hAnsi="仿宋_GB2312" w:cs="仿宋_GB2312"/>
          <w:sz w:val="32"/>
          <w:szCs w:val="32"/>
        </w:rPr>
      </w:pPr>
      <w:r w:rsidRPr="001B0192">
        <w:rPr>
          <w:rFonts w:ascii="仿宋_GB2312" w:eastAsia="仿宋_GB2312" w:hAnsi="仿宋_GB2312" w:cs="仿宋_GB2312" w:hint="eastAsia"/>
          <w:b/>
          <w:sz w:val="32"/>
          <w:szCs w:val="32"/>
        </w:rPr>
        <w:t>第十三条</w:t>
      </w:r>
      <w:r w:rsidRPr="001B0192">
        <w:rPr>
          <w:rFonts w:ascii="仿宋_GB2312" w:eastAsia="仿宋_GB2312" w:hAnsi="仿宋_GB2312" w:cs="仿宋_GB2312" w:hint="eastAsia"/>
          <w:sz w:val="32"/>
          <w:szCs w:val="32"/>
        </w:rPr>
        <w:t xml:space="preserve"> 本办法所称不良行为，是指咨询企业和人员在工程造价从业活动中违反有关工程建设的法律、法规、规章、规范、标准、执业行为规范及相关文件的规定，受到司法判决或受到各级工程建设行政主管部门等相关政府部门、造价管理机构等的行政处罚、通报批评、责令整改、约谈等，或受到投诉举报被查实等的行为，或违反行业自律规定受到行业协会查处或通报的行为。</w:t>
      </w:r>
    </w:p>
    <w:p w:rsidR="00FA23E6" w:rsidRPr="001B0192" w:rsidRDefault="000D47E2">
      <w:pPr>
        <w:ind w:firstLine="643"/>
        <w:rPr>
          <w:rFonts w:ascii="仿宋_GB2312" w:eastAsia="仿宋_GB2312" w:hAnsi="仿宋_GB2312" w:cs="仿宋_GB2312"/>
          <w:sz w:val="32"/>
          <w:szCs w:val="32"/>
        </w:rPr>
      </w:pPr>
      <w:r w:rsidRPr="001B0192">
        <w:rPr>
          <w:rFonts w:ascii="仿宋_GB2312" w:eastAsia="仿宋_GB2312" w:hAnsi="仿宋_GB2312" w:cs="仿宋_GB2312" w:hint="eastAsia"/>
          <w:b/>
          <w:sz w:val="32"/>
          <w:szCs w:val="32"/>
        </w:rPr>
        <w:t>第十四条</w:t>
      </w:r>
      <w:r w:rsidRPr="001B0192">
        <w:rPr>
          <w:rFonts w:ascii="仿宋_GB2312" w:eastAsia="仿宋_GB2312" w:hAnsi="仿宋_GB2312" w:cs="仿宋_GB2312" w:hint="eastAsia"/>
          <w:sz w:val="32"/>
          <w:szCs w:val="32"/>
        </w:rPr>
        <w:t xml:space="preserve"> 基本情况及经营管理得分评分项满足或超过要求的，评价时按项计分，每项得分不超过该项得分满分；评价项不满足要求或违反相关规定的，评价时按项减分，每一评价项的减分不超过本项减分限额；良好行为加分和不良行为减分标准详见《工程造价咨询企业良好行为加分表》（附件3）和《工程造价咨询企业不良行为扣分表》（附件4）。</w:t>
      </w:r>
    </w:p>
    <w:p w:rsidR="00FA23E6" w:rsidRPr="001B0192" w:rsidRDefault="000D47E2">
      <w:pPr>
        <w:ind w:firstLine="640"/>
        <w:rPr>
          <w:rFonts w:ascii="仿宋_GB2312" w:eastAsia="仿宋_GB2312" w:hAnsi="仿宋_GB2312" w:cs="仿宋_GB2312"/>
          <w:sz w:val="32"/>
          <w:szCs w:val="32"/>
        </w:rPr>
      </w:pPr>
      <w:r w:rsidRPr="001B0192">
        <w:rPr>
          <w:rFonts w:ascii="仿宋_GB2312" w:eastAsia="仿宋_GB2312" w:hAnsi="仿宋_GB2312" w:cs="仿宋_GB2312" w:hint="eastAsia"/>
          <w:sz w:val="32"/>
          <w:szCs w:val="32"/>
        </w:rPr>
        <w:t>良好行为有效期一般为取得或认定日期后三年，不良行为认定期为公布日至撤销日。本管理办法中采信的认定机构为信用中国和</w:t>
      </w:r>
      <w:r w:rsidR="00F11846" w:rsidRPr="001B0192">
        <w:rPr>
          <w:rFonts w:ascii="仿宋_GB2312" w:eastAsia="仿宋_GB2312" w:hAnsi="仿宋_GB2312" w:cs="仿宋_GB2312" w:hint="eastAsia"/>
          <w:sz w:val="32"/>
          <w:szCs w:val="32"/>
        </w:rPr>
        <w:t>信用中国（北京）</w:t>
      </w:r>
      <w:r w:rsidRPr="001B0192">
        <w:rPr>
          <w:rFonts w:ascii="仿宋_GB2312" w:eastAsia="仿宋_GB2312" w:hAnsi="仿宋_GB2312" w:cs="仿宋_GB2312" w:hint="eastAsia"/>
          <w:sz w:val="32"/>
          <w:szCs w:val="32"/>
        </w:rPr>
        <w:t>。</w:t>
      </w:r>
    </w:p>
    <w:p w:rsidR="00FA23E6" w:rsidRPr="001B0192" w:rsidRDefault="000D47E2">
      <w:pPr>
        <w:ind w:firstLine="643"/>
        <w:rPr>
          <w:rFonts w:ascii="仿宋_GB2312" w:eastAsia="仿宋_GB2312" w:hAnsi="仿宋_GB2312" w:cs="仿宋_GB2312"/>
          <w:dstrike/>
          <w:sz w:val="32"/>
          <w:szCs w:val="32"/>
        </w:rPr>
      </w:pPr>
      <w:r w:rsidRPr="001B0192">
        <w:rPr>
          <w:rFonts w:ascii="仿宋_GB2312" w:eastAsia="仿宋_GB2312" w:hAnsi="仿宋_GB2312" w:cs="仿宋_GB2312" w:hint="eastAsia"/>
          <w:b/>
          <w:sz w:val="32"/>
          <w:szCs w:val="32"/>
        </w:rPr>
        <w:t>第十五条</w:t>
      </w:r>
      <w:r w:rsidRPr="001B0192">
        <w:rPr>
          <w:rFonts w:ascii="仿宋_GB2312" w:eastAsia="仿宋_GB2312" w:hAnsi="仿宋_GB2312" w:cs="仿宋_GB2312" w:hint="eastAsia"/>
          <w:sz w:val="32"/>
          <w:szCs w:val="32"/>
        </w:rPr>
        <w:t xml:space="preserve"> 企业申请信用评价，必须包含其所有分支机构，分支机构的良好行为和不良行为纳入其所属法人企业评价。</w:t>
      </w:r>
    </w:p>
    <w:p w:rsidR="00FA23E6" w:rsidRPr="001B0192" w:rsidRDefault="000D47E2">
      <w:pPr>
        <w:ind w:firstLine="643"/>
        <w:rPr>
          <w:rFonts w:ascii="仿宋_GB2312" w:eastAsia="仿宋_GB2312" w:hAnsi="仿宋_GB2312" w:cs="仿宋_GB2312"/>
          <w:sz w:val="32"/>
          <w:szCs w:val="32"/>
        </w:rPr>
      </w:pPr>
      <w:r w:rsidRPr="001B0192">
        <w:rPr>
          <w:rFonts w:ascii="仿宋_GB2312" w:eastAsia="仿宋_GB2312" w:hAnsi="仿宋_GB2312" w:cs="仿宋_GB2312" w:hint="eastAsia"/>
          <w:b/>
          <w:sz w:val="32"/>
          <w:szCs w:val="32"/>
        </w:rPr>
        <w:t xml:space="preserve">第十六条 </w:t>
      </w:r>
      <w:r w:rsidRPr="001B0192">
        <w:rPr>
          <w:rFonts w:ascii="仿宋_GB2312" w:eastAsia="仿宋_GB2312" w:hAnsi="仿宋_GB2312" w:cs="仿宋_GB2312" w:hint="eastAsia"/>
          <w:sz w:val="32"/>
          <w:szCs w:val="32"/>
        </w:rPr>
        <w:t>工程造价咨询企业信用等级分为AAAAA、AAAA、AAA、AA、A五个等级。</w:t>
      </w:r>
    </w:p>
    <w:p w:rsidR="00FA23E6" w:rsidRPr="001B0192" w:rsidRDefault="000D47E2">
      <w:pPr>
        <w:ind w:firstLine="643"/>
        <w:rPr>
          <w:rFonts w:ascii="仿宋_GB2312" w:eastAsia="仿宋_GB2312" w:hAnsi="仿宋_GB2312" w:cs="仿宋_GB2312"/>
          <w:sz w:val="32"/>
          <w:szCs w:val="32"/>
        </w:rPr>
      </w:pPr>
      <w:r w:rsidRPr="001B0192">
        <w:rPr>
          <w:rFonts w:ascii="仿宋_GB2312" w:eastAsia="仿宋_GB2312" w:hAnsi="仿宋_GB2312" w:cs="仿宋_GB2312" w:hint="eastAsia"/>
          <w:b/>
          <w:sz w:val="32"/>
          <w:szCs w:val="32"/>
        </w:rPr>
        <w:lastRenderedPageBreak/>
        <w:t xml:space="preserve">第十七条 </w:t>
      </w:r>
      <w:r w:rsidRPr="001B0192">
        <w:rPr>
          <w:rFonts w:ascii="仿宋_GB2312" w:eastAsia="仿宋_GB2312" w:hAnsi="仿宋_GB2312" w:cs="仿宋_GB2312" w:hint="eastAsia"/>
          <w:sz w:val="32"/>
          <w:szCs w:val="32"/>
        </w:rPr>
        <w:t>信用评价实行评分制，评价结果采用定量与定性相结合的原则，信用等级根据信用评价标准得分结果确定，信用等级与信用评价得分对应关系如下：</w:t>
      </w:r>
    </w:p>
    <w:tbl>
      <w:tblPr>
        <w:tblStyle w:val="aa"/>
        <w:tblW w:w="0" w:type="auto"/>
        <w:jc w:val="center"/>
        <w:tblLook w:val="04A0" w:firstRow="1" w:lastRow="0" w:firstColumn="1" w:lastColumn="0" w:noHBand="0" w:noVBand="1"/>
      </w:tblPr>
      <w:tblGrid>
        <w:gridCol w:w="1570"/>
        <w:gridCol w:w="2126"/>
        <w:gridCol w:w="2844"/>
      </w:tblGrid>
      <w:tr w:rsidR="00FA23E6" w:rsidRPr="00667678">
        <w:trPr>
          <w:jc w:val="center"/>
        </w:trPr>
        <w:tc>
          <w:tcPr>
            <w:tcW w:w="1570" w:type="dxa"/>
          </w:tcPr>
          <w:p w:rsidR="00FA23E6" w:rsidRPr="00667678" w:rsidRDefault="000D47E2">
            <w:pPr>
              <w:ind w:firstLineChars="0" w:firstLine="0"/>
              <w:jc w:val="center"/>
              <w:rPr>
                <w:rFonts w:ascii="仿宋_GB2312" w:eastAsia="仿宋_GB2312" w:hAnsi="仿宋_GB2312" w:cs="仿宋_GB2312"/>
                <w:b/>
                <w:sz w:val="32"/>
                <w:szCs w:val="32"/>
                <w:highlight w:val="yellow"/>
              </w:rPr>
            </w:pPr>
            <w:r w:rsidRPr="00667678">
              <w:rPr>
                <w:rFonts w:ascii="仿宋_GB2312" w:eastAsia="仿宋_GB2312" w:hAnsi="仿宋_GB2312" w:cs="仿宋_GB2312" w:hint="eastAsia"/>
                <w:b/>
                <w:sz w:val="32"/>
                <w:szCs w:val="32"/>
                <w:highlight w:val="yellow"/>
              </w:rPr>
              <w:t>序号</w:t>
            </w:r>
          </w:p>
        </w:tc>
        <w:tc>
          <w:tcPr>
            <w:tcW w:w="2126" w:type="dxa"/>
          </w:tcPr>
          <w:p w:rsidR="00FA23E6" w:rsidRPr="00667678" w:rsidRDefault="000D47E2">
            <w:pPr>
              <w:ind w:firstLineChars="0" w:firstLine="0"/>
              <w:jc w:val="center"/>
              <w:rPr>
                <w:rFonts w:ascii="仿宋_GB2312" w:eastAsia="仿宋_GB2312" w:hAnsi="仿宋_GB2312" w:cs="仿宋_GB2312"/>
                <w:b/>
                <w:sz w:val="32"/>
                <w:szCs w:val="32"/>
                <w:highlight w:val="yellow"/>
              </w:rPr>
            </w:pPr>
            <w:r w:rsidRPr="00667678">
              <w:rPr>
                <w:rFonts w:ascii="仿宋_GB2312" w:eastAsia="仿宋_GB2312" w:hAnsi="仿宋_GB2312" w:cs="仿宋_GB2312" w:hint="eastAsia"/>
                <w:b/>
                <w:sz w:val="32"/>
                <w:szCs w:val="32"/>
                <w:highlight w:val="yellow"/>
              </w:rPr>
              <w:t>信用等级</w:t>
            </w:r>
          </w:p>
        </w:tc>
        <w:tc>
          <w:tcPr>
            <w:tcW w:w="2844" w:type="dxa"/>
          </w:tcPr>
          <w:p w:rsidR="00FA23E6" w:rsidRPr="00667678" w:rsidRDefault="000D47E2">
            <w:pPr>
              <w:ind w:firstLineChars="0" w:firstLine="0"/>
              <w:jc w:val="center"/>
              <w:rPr>
                <w:rFonts w:ascii="仿宋_GB2312" w:eastAsia="仿宋_GB2312" w:hAnsi="仿宋_GB2312" w:cs="仿宋_GB2312"/>
                <w:b/>
                <w:sz w:val="32"/>
                <w:szCs w:val="32"/>
                <w:highlight w:val="yellow"/>
              </w:rPr>
            </w:pPr>
            <w:r w:rsidRPr="00667678">
              <w:rPr>
                <w:rFonts w:ascii="仿宋_GB2312" w:eastAsia="仿宋_GB2312" w:hAnsi="仿宋_GB2312" w:cs="仿宋_GB2312" w:hint="eastAsia"/>
                <w:b/>
                <w:sz w:val="32"/>
                <w:szCs w:val="32"/>
                <w:highlight w:val="yellow"/>
              </w:rPr>
              <w:t>评价得分</w:t>
            </w:r>
          </w:p>
        </w:tc>
      </w:tr>
      <w:tr w:rsidR="00FA23E6" w:rsidRPr="00667678">
        <w:trPr>
          <w:jc w:val="center"/>
        </w:trPr>
        <w:tc>
          <w:tcPr>
            <w:tcW w:w="1570" w:type="dxa"/>
          </w:tcPr>
          <w:p w:rsidR="00FA23E6" w:rsidRPr="00667678" w:rsidRDefault="000D47E2">
            <w:pPr>
              <w:ind w:firstLineChars="0" w:firstLine="0"/>
              <w:jc w:val="center"/>
              <w:rPr>
                <w:rFonts w:ascii="仿宋_GB2312" w:eastAsia="仿宋_GB2312" w:hAnsi="仿宋_GB2312" w:cs="仿宋_GB2312"/>
                <w:sz w:val="32"/>
                <w:szCs w:val="32"/>
                <w:highlight w:val="yellow"/>
              </w:rPr>
            </w:pPr>
            <w:r w:rsidRPr="00667678">
              <w:rPr>
                <w:rFonts w:ascii="仿宋_GB2312" w:eastAsia="仿宋_GB2312" w:hAnsi="仿宋_GB2312" w:cs="仿宋_GB2312" w:hint="eastAsia"/>
                <w:sz w:val="32"/>
                <w:szCs w:val="32"/>
                <w:highlight w:val="yellow"/>
              </w:rPr>
              <w:t>1</w:t>
            </w:r>
          </w:p>
        </w:tc>
        <w:tc>
          <w:tcPr>
            <w:tcW w:w="2126" w:type="dxa"/>
          </w:tcPr>
          <w:p w:rsidR="00FA23E6" w:rsidRPr="00667678" w:rsidRDefault="000D47E2">
            <w:pPr>
              <w:ind w:firstLineChars="0" w:firstLine="0"/>
              <w:jc w:val="center"/>
              <w:rPr>
                <w:rFonts w:ascii="仿宋_GB2312" w:eastAsia="仿宋_GB2312" w:hAnsi="仿宋_GB2312" w:cs="仿宋_GB2312"/>
                <w:sz w:val="32"/>
                <w:szCs w:val="32"/>
                <w:highlight w:val="yellow"/>
              </w:rPr>
            </w:pPr>
            <w:r w:rsidRPr="00667678">
              <w:rPr>
                <w:rFonts w:ascii="仿宋_GB2312" w:eastAsia="仿宋_GB2312" w:hAnsi="仿宋_GB2312" w:cs="仿宋_GB2312" w:hint="eastAsia"/>
                <w:sz w:val="32"/>
                <w:szCs w:val="32"/>
                <w:highlight w:val="yellow"/>
              </w:rPr>
              <w:t>AAAAA</w:t>
            </w:r>
          </w:p>
        </w:tc>
        <w:tc>
          <w:tcPr>
            <w:tcW w:w="2844" w:type="dxa"/>
          </w:tcPr>
          <w:p w:rsidR="00FA23E6" w:rsidRPr="00667678" w:rsidRDefault="000D47E2">
            <w:pPr>
              <w:ind w:firstLineChars="0" w:firstLine="0"/>
              <w:jc w:val="center"/>
              <w:rPr>
                <w:rFonts w:ascii="仿宋_GB2312" w:eastAsia="仿宋_GB2312" w:hAnsi="仿宋_GB2312" w:cs="仿宋_GB2312"/>
                <w:sz w:val="32"/>
                <w:szCs w:val="32"/>
                <w:highlight w:val="yellow"/>
              </w:rPr>
            </w:pPr>
            <w:r w:rsidRPr="00667678">
              <w:rPr>
                <w:rFonts w:ascii="仿宋_GB2312" w:eastAsia="仿宋_GB2312" w:hAnsi="仿宋_GB2312" w:cs="仿宋_GB2312" w:hint="eastAsia"/>
                <w:sz w:val="32"/>
                <w:szCs w:val="32"/>
                <w:highlight w:val="yellow"/>
              </w:rPr>
              <w:t>≥80</w:t>
            </w:r>
          </w:p>
        </w:tc>
      </w:tr>
      <w:tr w:rsidR="00FA23E6" w:rsidRPr="00667678">
        <w:trPr>
          <w:jc w:val="center"/>
        </w:trPr>
        <w:tc>
          <w:tcPr>
            <w:tcW w:w="1570" w:type="dxa"/>
          </w:tcPr>
          <w:p w:rsidR="00FA23E6" w:rsidRPr="00667678" w:rsidRDefault="000D47E2">
            <w:pPr>
              <w:ind w:firstLineChars="0" w:firstLine="0"/>
              <w:jc w:val="center"/>
              <w:rPr>
                <w:rFonts w:ascii="仿宋_GB2312" w:eastAsia="仿宋_GB2312" w:hAnsi="仿宋_GB2312" w:cs="仿宋_GB2312"/>
                <w:sz w:val="32"/>
                <w:szCs w:val="32"/>
                <w:highlight w:val="yellow"/>
              </w:rPr>
            </w:pPr>
            <w:r w:rsidRPr="00667678">
              <w:rPr>
                <w:rFonts w:ascii="仿宋_GB2312" w:eastAsia="仿宋_GB2312" w:hAnsi="仿宋_GB2312" w:cs="仿宋_GB2312" w:hint="eastAsia"/>
                <w:sz w:val="32"/>
                <w:szCs w:val="32"/>
                <w:highlight w:val="yellow"/>
              </w:rPr>
              <w:t>2</w:t>
            </w:r>
          </w:p>
        </w:tc>
        <w:tc>
          <w:tcPr>
            <w:tcW w:w="2126" w:type="dxa"/>
          </w:tcPr>
          <w:p w:rsidR="00FA23E6" w:rsidRPr="00667678" w:rsidRDefault="000D47E2">
            <w:pPr>
              <w:ind w:firstLineChars="0" w:firstLine="0"/>
              <w:jc w:val="center"/>
              <w:rPr>
                <w:rFonts w:ascii="仿宋_GB2312" w:eastAsia="仿宋_GB2312" w:hAnsi="仿宋_GB2312" w:cs="仿宋_GB2312"/>
                <w:sz w:val="32"/>
                <w:szCs w:val="32"/>
                <w:highlight w:val="yellow"/>
              </w:rPr>
            </w:pPr>
            <w:r w:rsidRPr="00667678">
              <w:rPr>
                <w:rFonts w:ascii="仿宋_GB2312" w:eastAsia="仿宋_GB2312" w:hAnsi="仿宋_GB2312" w:cs="仿宋_GB2312" w:hint="eastAsia"/>
                <w:sz w:val="32"/>
                <w:szCs w:val="32"/>
                <w:highlight w:val="yellow"/>
              </w:rPr>
              <w:t>AAAA</w:t>
            </w:r>
          </w:p>
        </w:tc>
        <w:tc>
          <w:tcPr>
            <w:tcW w:w="2844" w:type="dxa"/>
          </w:tcPr>
          <w:p w:rsidR="00FA23E6" w:rsidRPr="00667678" w:rsidRDefault="000D47E2">
            <w:pPr>
              <w:ind w:firstLineChars="0" w:firstLine="0"/>
              <w:jc w:val="center"/>
              <w:rPr>
                <w:rFonts w:ascii="仿宋_GB2312" w:eastAsia="仿宋_GB2312" w:hAnsi="仿宋_GB2312" w:cs="仿宋_GB2312"/>
                <w:sz w:val="32"/>
                <w:szCs w:val="32"/>
                <w:highlight w:val="yellow"/>
              </w:rPr>
            </w:pPr>
            <w:r w:rsidRPr="00667678">
              <w:rPr>
                <w:rFonts w:ascii="仿宋_GB2312" w:eastAsia="仿宋_GB2312" w:hAnsi="仿宋_GB2312" w:cs="仿宋_GB2312" w:hint="eastAsia"/>
                <w:sz w:val="32"/>
                <w:szCs w:val="32"/>
                <w:highlight w:val="yellow"/>
              </w:rPr>
              <w:t>70-80（不含）</w:t>
            </w:r>
          </w:p>
        </w:tc>
      </w:tr>
      <w:tr w:rsidR="00FA23E6" w:rsidRPr="00667678">
        <w:trPr>
          <w:jc w:val="center"/>
        </w:trPr>
        <w:tc>
          <w:tcPr>
            <w:tcW w:w="1570" w:type="dxa"/>
          </w:tcPr>
          <w:p w:rsidR="00FA23E6" w:rsidRPr="00667678" w:rsidRDefault="000D47E2">
            <w:pPr>
              <w:ind w:firstLineChars="0" w:firstLine="0"/>
              <w:jc w:val="center"/>
              <w:rPr>
                <w:rFonts w:ascii="仿宋_GB2312" w:eastAsia="仿宋_GB2312" w:hAnsi="仿宋_GB2312" w:cs="仿宋_GB2312"/>
                <w:sz w:val="32"/>
                <w:szCs w:val="32"/>
                <w:highlight w:val="yellow"/>
              </w:rPr>
            </w:pPr>
            <w:r w:rsidRPr="00667678">
              <w:rPr>
                <w:rFonts w:ascii="仿宋_GB2312" w:eastAsia="仿宋_GB2312" w:hAnsi="仿宋_GB2312" w:cs="仿宋_GB2312" w:hint="eastAsia"/>
                <w:sz w:val="32"/>
                <w:szCs w:val="32"/>
                <w:highlight w:val="yellow"/>
              </w:rPr>
              <w:t>3</w:t>
            </w:r>
          </w:p>
        </w:tc>
        <w:tc>
          <w:tcPr>
            <w:tcW w:w="2126" w:type="dxa"/>
          </w:tcPr>
          <w:p w:rsidR="00FA23E6" w:rsidRPr="00667678" w:rsidRDefault="000D47E2">
            <w:pPr>
              <w:ind w:firstLineChars="0" w:firstLine="0"/>
              <w:jc w:val="center"/>
              <w:rPr>
                <w:rFonts w:ascii="仿宋_GB2312" w:eastAsia="仿宋_GB2312" w:hAnsi="仿宋_GB2312" w:cs="仿宋_GB2312"/>
                <w:sz w:val="32"/>
                <w:szCs w:val="32"/>
                <w:highlight w:val="yellow"/>
              </w:rPr>
            </w:pPr>
            <w:r w:rsidRPr="00667678">
              <w:rPr>
                <w:rFonts w:ascii="仿宋_GB2312" w:eastAsia="仿宋_GB2312" w:hAnsi="仿宋_GB2312" w:cs="仿宋_GB2312" w:hint="eastAsia"/>
                <w:sz w:val="32"/>
                <w:szCs w:val="32"/>
                <w:highlight w:val="yellow"/>
              </w:rPr>
              <w:t>AAA</w:t>
            </w:r>
          </w:p>
        </w:tc>
        <w:tc>
          <w:tcPr>
            <w:tcW w:w="2844" w:type="dxa"/>
          </w:tcPr>
          <w:p w:rsidR="00FA23E6" w:rsidRPr="00667678" w:rsidRDefault="000D47E2">
            <w:pPr>
              <w:ind w:firstLineChars="0" w:firstLine="0"/>
              <w:jc w:val="center"/>
              <w:rPr>
                <w:rFonts w:ascii="仿宋_GB2312" w:eastAsia="仿宋_GB2312" w:hAnsi="仿宋_GB2312" w:cs="仿宋_GB2312"/>
                <w:sz w:val="32"/>
                <w:szCs w:val="32"/>
                <w:highlight w:val="yellow"/>
              </w:rPr>
            </w:pPr>
            <w:r w:rsidRPr="00667678">
              <w:rPr>
                <w:rFonts w:ascii="仿宋_GB2312" w:eastAsia="仿宋_GB2312" w:hAnsi="仿宋_GB2312" w:cs="仿宋_GB2312" w:hint="eastAsia"/>
                <w:sz w:val="32"/>
                <w:szCs w:val="32"/>
                <w:highlight w:val="yellow"/>
              </w:rPr>
              <w:t>60-70（不含）</w:t>
            </w:r>
          </w:p>
        </w:tc>
      </w:tr>
      <w:tr w:rsidR="00FA23E6" w:rsidRPr="00667678">
        <w:trPr>
          <w:jc w:val="center"/>
        </w:trPr>
        <w:tc>
          <w:tcPr>
            <w:tcW w:w="1570" w:type="dxa"/>
          </w:tcPr>
          <w:p w:rsidR="00FA23E6" w:rsidRPr="00667678" w:rsidRDefault="000D47E2">
            <w:pPr>
              <w:ind w:firstLineChars="0" w:firstLine="0"/>
              <w:jc w:val="center"/>
              <w:rPr>
                <w:rFonts w:ascii="仿宋_GB2312" w:eastAsia="仿宋_GB2312" w:hAnsi="仿宋_GB2312" w:cs="仿宋_GB2312"/>
                <w:sz w:val="32"/>
                <w:szCs w:val="32"/>
                <w:highlight w:val="yellow"/>
              </w:rPr>
            </w:pPr>
            <w:r w:rsidRPr="00667678">
              <w:rPr>
                <w:rFonts w:ascii="仿宋_GB2312" w:eastAsia="仿宋_GB2312" w:hAnsi="仿宋_GB2312" w:cs="仿宋_GB2312" w:hint="eastAsia"/>
                <w:sz w:val="32"/>
                <w:szCs w:val="32"/>
                <w:highlight w:val="yellow"/>
              </w:rPr>
              <w:t>4</w:t>
            </w:r>
          </w:p>
        </w:tc>
        <w:tc>
          <w:tcPr>
            <w:tcW w:w="2126" w:type="dxa"/>
          </w:tcPr>
          <w:p w:rsidR="00FA23E6" w:rsidRPr="00667678" w:rsidRDefault="000D47E2">
            <w:pPr>
              <w:ind w:firstLineChars="0" w:firstLine="0"/>
              <w:jc w:val="center"/>
              <w:rPr>
                <w:rFonts w:ascii="仿宋_GB2312" w:eastAsia="仿宋_GB2312" w:hAnsi="仿宋_GB2312" w:cs="仿宋_GB2312"/>
                <w:sz w:val="32"/>
                <w:szCs w:val="32"/>
                <w:highlight w:val="yellow"/>
              </w:rPr>
            </w:pPr>
            <w:r w:rsidRPr="00667678">
              <w:rPr>
                <w:rFonts w:ascii="仿宋_GB2312" w:eastAsia="仿宋_GB2312" w:hAnsi="仿宋_GB2312" w:cs="仿宋_GB2312" w:hint="eastAsia"/>
                <w:sz w:val="32"/>
                <w:szCs w:val="32"/>
                <w:highlight w:val="yellow"/>
              </w:rPr>
              <w:t>AA</w:t>
            </w:r>
          </w:p>
        </w:tc>
        <w:tc>
          <w:tcPr>
            <w:tcW w:w="2844" w:type="dxa"/>
          </w:tcPr>
          <w:p w:rsidR="00FA23E6" w:rsidRPr="00667678" w:rsidRDefault="000D47E2">
            <w:pPr>
              <w:ind w:firstLineChars="0" w:firstLine="0"/>
              <w:jc w:val="center"/>
              <w:rPr>
                <w:rFonts w:ascii="仿宋_GB2312" w:eastAsia="仿宋_GB2312" w:hAnsi="仿宋_GB2312" w:cs="仿宋_GB2312"/>
                <w:sz w:val="32"/>
                <w:szCs w:val="32"/>
                <w:highlight w:val="yellow"/>
              </w:rPr>
            </w:pPr>
            <w:r w:rsidRPr="00667678">
              <w:rPr>
                <w:rFonts w:ascii="仿宋_GB2312" w:eastAsia="仿宋_GB2312" w:hAnsi="仿宋_GB2312" w:cs="仿宋_GB2312" w:hint="eastAsia"/>
                <w:sz w:val="32"/>
                <w:szCs w:val="32"/>
                <w:highlight w:val="yellow"/>
              </w:rPr>
              <w:t>50-60（不含）</w:t>
            </w:r>
          </w:p>
        </w:tc>
      </w:tr>
      <w:tr w:rsidR="00FA23E6" w:rsidRPr="001B0192">
        <w:trPr>
          <w:jc w:val="center"/>
        </w:trPr>
        <w:tc>
          <w:tcPr>
            <w:tcW w:w="1570" w:type="dxa"/>
          </w:tcPr>
          <w:p w:rsidR="00FA23E6" w:rsidRPr="00667678" w:rsidRDefault="000D47E2">
            <w:pPr>
              <w:ind w:firstLineChars="0" w:firstLine="0"/>
              <w:jc w:val="center"/>
              <w:rPr>
                <w:rFonts w:ascii="仿宋_GB2312" w:eastAsia="仿宋_GB2312" w:hAnsi="仿宋_GB2312" w:cs="仿宋_GB2312"/>
                <w:sz w:val="32"/>
                <w:szCs w:val="32"/>
                <w:highlight w:val="yellow"/>
              </w:rPr>
            </w:pPr>
            <w:r w:rsidRPr="00667678">
              <w:rPr>
                <w:rFonts w:ascii="仿宋_GB2312" w:eastAsia="仿宋_GB2312" w:hAnsi="仿宋_GB2312" w:cs="仿宋_GB2312" w:hint="eastAsia"/>
                <w:sz w:val="32"/>
                <w:szCs w:val="32"/>
                <w:highlight w:val="yellow"/>
              </w:rPr>
              <w:t>5</w:t>
            </w:r>
          </w:p>
        </w:tc>
        <w:tc>
          <w:tcPr>
            <w:tcW w:w="2126" w:type="dxa"/>
          </w:tcPr>
          <w:p w:rsidR="00FA23E6" w:rsidRPr="00667678" w:rsidRDefault="000D47E2">
            <w:pPr>
              <w:ind w:firstLineChars="0" w:firstLine="0"/>
              <w:jc w:val="center"/>
              <w:rPr>
                <w:rFonts w:ascii="仿宋_GB2312" w:eastAsia="仿宋_GB2312" w:hAnsi="仿宋_GB2312" w:cs="仿宋_GB2312"/>
                <w:sz w:val="32"/>
                <w:szCs w:val="32"/>
                <w:highlight w:val="yellow"/>
              </w:rPr>
            </w:pPr>
            <w:r w:rsidRPr="00667678">
              <w:rPr>
                <w:rFonts w:ascii="仿宋_GB2312" w:eastAsia="仿宋_GB2312" w:hAnsi="仿宋_GB2312" w:cs="仿宋_GB2312" w:hint="eastAsia"/>
                <w:sz w:val="32"/>
                <w:szCs w:val="32"/>
                <w:highlight w:val="yellow"/>
              </w:rPr>
              <w:t>A</w:t>
            </w:r>
          </w:p>
        </w:tc>
        <w:tc>
          <w:tcPr>
            <w:tcW w:w="2844" w:type="dxa"/>
          </w:tcPr>
          <w:p w:rsidR="00FA23E6" w:rsidRPr="001B0192" w:rsidRDefault="000D47E2">
            <w:pPr>
              <w:ind w:firstLineChars="0" w:firstLine="0"/>
              <w:jc w:val="center"/>
              <w:rPr>
                <w:rFonts w:ascii="仿宋_GB2312" w:eastAsia="仿宋_GB2312" w:hAnsi="仿宋_GB2312" w:cs="仿宋_GB2312"/>
                <w:sz w:val="32"/>
                <w:szCs w:val="32"/>
              </w:rPr>
            </w:pPr>
            <w:r w:rsidRPr="00667678">
              <w:rPr>
                <w:rFonts w:ascii="仿宋_GB2312" w:eastAsia="仿宋_GB2312" w:hAnsi="仿宋_GB2312" w:cs="仿宋_GB2312" w:hint="eastAsia"/>
                <w:sz w:val="32"/>
                <w:szCs w:val="32"/>
                <w:highlight w:val="yellow"/>
              </w:rPr>
              <w:t>40-50（不含）</w:t>
            </w:r>
          </w:p>
        </w:tc>
      </w:tr>
    </w:tbl>
    <w:p w:rsidR="00FA23E6" w:rsidRPr="001B0192" w:rsidRDefault="000D47E2">
      <w:pPr>
        <w:pStyle w:val="2"/>
        <w:rPr>
          <w:rFonts w:ascii="仿宋_GB2312" w:eastAsia="仿宋_GB2312" w:hAnsi="仿宋_GB2312" w:cs="仿宋_GB2312"/>
          <w:szCs w:val="32"/>
        </w:rPr>
      </w:pPr>
      <w:r w:rsidRPr="001B0192">
        <w:rPr>
          <w:rFonts w:ascii="仿宋_GB2312" w:eastAsia="仿宋_GB2312" w:hAnsi="仿宋_GB2312" w:cs="仿宋_GB2312" w:hint="eastAsia"/>
          <w:szCs w:val="32"/>
        </w:rPr>
        <w:t>第四章 信用评价程序</w:t>
      </w:r>
    </w:p>
    <w:p w:rsidR="00FA23E6" w:rsidRPr="001B0192" w:rsidRDefault="000D47E2">
      <w:pPr>
        <w:spacing w:line="360" w:lineRule="auto"/>
        <w:ind w:firstLine="643"/>
        <w:rPr>
          <w:rFonts w:ascii="仿宋_GB2312" w:eastAsia="仿宋_GB2312" w:hAnsi="仿宋_GB2312" w:cs="仿宋_GB2312"/>
          <w:sz w:val="32"/>
          <w:szCs w:val="32"/>
        </w:rPr>
      </w:pPr>
      <w:r w:rsidRPr="001B0192">
        <w:rPr>
          <w:rFonts w:ascii="仿宋_GB2312" w:eastAsia="仿宋_GB2312" w:hAnsi="仿宋_GB2312" w:cs="仿宋_GB2312" w:hint="eastAsia"/>
          <w:b/>
          <w:sz w:val="32"/>
          <w:szCs w:val="32"/>
        </w:rPr>
        <w:t>第十八条</w:t>
      </w:r>
      <w:r w:rsidRPr="001B0192">
        <w:rPr>
          <w:rFonts w:ascii="仿宋_GB2312" w:eastAsia="仿宋_GB2312" w:hAnsi="仿宋_GB2312" w:cs="仿宋_GB2312" w:hint="eastAsia"/>
          <w:sz w:val="32"/>
          <w:szCs w:val="32"/>
        </w:rPr>
        <w:t xml:space="preserve"> 信用评价工作分为企业申报、专家评审、评价委员会确定信用等级、公示确定四个阶段。</w:t>
      </w:r>
    </w:p>
    <w:p w:rsidR="00FA23E6" w:rsidRPr="001B0192" w:rsidRDefault="000D47E2">
      <w:pPr>
        <w:ind w:firstLine="643"/>
        <w:rPr>
          <w:rFonts w:ascii="仿宋_GB2312" w:eastAsia="仿宋_GB2312" w:hAnsi="仿宋_GB2312" w:cs="仿宋_GB2312"/>
          <w:sz w:val="32"/>
          <w:szCs w:val="32"/>
        </w:rPr>
      </w:pPr>
      <w:r w:rsidRPr="001B0192">
        <w:rPr>
          <w:rFonts w:ascii="仿宋_GB2312" w:eastAsia="仿宋_GB2312" w:hAnsi="仿宋_GB2312" w:cs="仿宋_GB2312" w:hint="eastAsia"/>
          <w:b/>
          <w:sz w:val="32"/>
          <w:szCs w:val="32"/>
        </w:rPr>
        <w:t>第十九条</w:t>
      </w:r>
      <w:r w:rsidRPr="001B0192">
        <w:rPr>
          <w:rFonts w:ascii="仿宋_GB2312" w:eastAsia="仿宋_GB2312" w:hAnsi="仿宋_GB2312" w:cs="仿宋_GB2312" w:hint="eastAsia"/>
          <w:sz w:val="32"/>
          <w:szCs w:val="32"/>
        </w:rPr>
        <w:t xml:space="preserve"> 企业申报。参评企业自愿申请信用评价，根据企业实际情况在系统中申报，并准备相应的基础资料备查。具体申报要求详见通知及评价标准。                                                                          </w:t>
      </w:r>
    </w:p>
    <w:p w:rsidR="00FA23E6" w:rsidRPr="001B0192" w:rsidRDefault="000D47E2">
      <w:pPr>
        <w:ind w:firstLine="640"/>
        <w:rPr>
          <w:rFonts w:ascii="仿宋_GB2312" w:eastAsia="仿宋_GB2312" w:hAnsi="仿宋_GB2312" w:cs="仿宋_GB2312"/>
          <w:sz w:val="32"/>
          <w:szCs w:val="32"/>
        </w:rPr>
      </w:pPr>
      <w:r w:rsidRPr="001B0192">
        <w:rPr>
          <w:rFonts w:ascii="仿宋_GB2312" w:eastAsia="仿宋_GB2312" w:hAnsi="仿宋_GB2312" w:cs="仿宋_GB2312" w:hint="eastAsia"/>
          <w:sz w:val="32"/>
          <w:szCs w:val="32"/>
        </w:rPr>
        <w:t>参评企业承诺对所提供资料的真实性、有效性负责。如发现内容弄虚作假的，当年不予认定且两年内不得再次申请，并将企业名称和其行为在京标价协网站等公共媒体公布。</w:t>
      </w:r>
    </w:p>
    <w:p w:rsidR="00FA23E6" w:rsidRPr="001B0192" w:rsidRDefault="000D47E2">
      <w:pPr>
        <w:ind w:firstLine="643"/>
        <w:rPr>
          <w:rFonts w:ascii="仿宋_GB2312" w:eastAsia="仿宋_GB2312" w:hAnsi="仿宋_GB2312" w:cs="仿宋_GB2312"/>
          <w:sz w:val="32"/>
          <w:szCs w:val="32"/>
        </w:rPr>
      </w:pPr>
      <w:r w:rsidRPr="001B0192">
        <w:rPr>
          <w:rFonts w:ascii="仿宋_GB2312" w:eastAsia="仿宋_GB2312" w:hAnsi="仿宋_GB2312" w:cs="仿宋_GB2312" w:hint="eastAsia"/>
          <w:b/>
          <w:sz w:val="32"/>
          <w:szCs w:val="32"/>
        </w:rPr>
        <w:t>第二十条</w:t>
      </w:r>
      <w:r w:rsidRPr="001B0192">
        <w:rPr>
          <w:rFonts w:ascii="仿宋_GB2312" w:eastAsia="仿宋_GB2312" w:hAnsi="仿宋_GB2312" w:cs="仿宋_GB2312" w:hint="eastAsia"/>
          <w:sz w:val="32"/>
          <w:szCs w:val="32"/>
        </w:rPr>
        <w:t xml:space="preserve"> 专家评审。信用评价专家小组根据评审资料、评分标准在评价系统进行评审，并在评价表上签字。</w:t>
      </w:r>
    </w:p>
    <w:p w:rsidR="00FA23E6" w:rsidRPr="001B0192" w:rsidRDefault="000D47E2">
      <w:pPr>
        <w:ind w:firstLine="640"/>
        <w:rPr>
          <w:rFonts w:ascii="仿宋_GB2312" w:eastAsia="仿宋_GB2312" w:hAnsi="仿宋_GB2312" w:cs="仿宋_GB2312"/>
          <w:sz w:val="32"/>
          <w:szCs w:val="32"/>
        </w:rPr>
      </w:pPr>
      <w:r w:rsidRPr="001B0192">
        <w:rPr>
          <w:rFonts w:ascii="仿宋_GB2312" w:eastAsia="仿宋_GB2312" w:hAnsi="仿宋_GB2312" w:cs="仿宋_GB2312" w:hint="eastAsia"/>
          <w:sz w:val="32"/>
          <w:szCs w:val="32"/>
        </w:rPr>
        <w:t>信用评价专家小组认为需要到参评企业现场核实的评价</w:t>
      </w:r>
      <w:r w:rsidRPr="001B0192">
        <w:rPr>
          <w:rFonts w:ascii="仿宋_GB2312" w:eastAsia="仿宋_GB2312" w:hAnsi="仿宋_GB2312" w:cs="仿宋_GB2312" w:hint="eastAsia"/>
          <w:sz w:val="32"/>
          <w:szCs w:val="32"/>
        </w:rPr>
        <w:lastRenderedPageBreak/>
        <w:t>内容，经信用评价委员会批准后，到现场进行核实，根据实际核实情况进行评分，企业应予配合。</w:t>
      </w:r>
    </w:p>
    <w:p w:rsidR="00FA23E6" w:rsidRPr="001B0192" w:rsidRDefault="000D47E2">
      <w:pPr>
        <w:ind w:firstLine="643"/>
        <w:rPr>
          <w:rFonts w:ascii="仿宋_GB2312" w:eastAsia="仿宋_GB2312" w:hAnsi="仿宋_GB2312" w:cs="仿宋_GB2312"/>
          <w:sz w:val="32"/>
          <w:szCs w:val="32"/>
        </w:rPr>
      </w:pPr>
      <w:r w:rsidRPr="001B0192">
        <w:rPr>
          <w:rFonts w:ascii="仿宋_GB2312" w:eastAsia="仿宋_GB2312" w:hAnsi="仿宋_GB2312" w:cs="仿宋_GB2312" w:hint="eastAsia"/>
          <w:b/>
          <w:sz w:val="32"/>
          <w:szCs w:val="32"/>
        </w:rPr>
        <w:t>第二十一条</w:t>
      </w:r>
      <w:r w:rsidRPr="001B0192">
        <w:rPr>
          <w:rFonts w:ascii="仿宋_GB2312" w:eastAsia="仿宋_GB2312" w:hAnsi="仿宋_GB2312" w:cs="仿宋_GB2312" w:hint="eastAsia"/>
          <w:sz w:val="32"/>
          <w:szCs w:val="32"/>
        </w:rPr>
        <w:t xml:space="preserve"> 评价委员会确定信用等级。评价委员会根据管理办法和专家评审结果确定参评企业信用等级。</w:t>
      </w:r>
    </w:p>
    <w:p w:rsidR="00FA23E6" w:rsidRPr="001B0192" w:rsidRDefault="000D47E2">
      <w:pPr>
        <w:ind w:firstLine="643"/>
        <w:rPr>
          <w:rFonts w:ascii="仿宋_GB2312" w:eastAsia="仿宋_GB2312" w:hAnsi="仿宋_GB2312" w:cs="仿宋_GB2312"/>
          <w:sz w:val="32"/>
          <w:szCs w:val="32"/>
        </w:rPr>
      </w:pPr>
      <w:r w:rsidRPr="001B0192">
        <w:rPr>
          <w:rFonts w:ascii="仿宋_GB2312" w:eastAsia="仿宋_GB2312" w:hAnsi="仿宋_GB2312" w:cs="仿宋_GB2312" w:hint="eastAsia"/>
          <w:b/>
          <w:sz w:val="32"/>
          <w:szCs w:val="32"/>
        </w:rPr>
        <w:t>第二十二条</w:t>
      </w:r>
      <w:r w:rsidRPr="001B0192">
        <w:rPr>
          <w:rFonts w:ascii="仿宋_GB2312" w:eastAsia="仿宋_GB2312" w:hAnsi="仿宋_GB2312" w:cs="仿宋_GB2312" w:hint="eastAsia"/>
          <w:sz w:val="32"/>
          <w:szCs w:val="32"/>
        </w:rPr>
        <w:t xml:space="preserve"> 公示确定。</w:t>
      </w:r>
      <w:r w:rsidRPr="001B0192">
        <w:rPr>
          <w:rFonts w:ascii="仿宋_GB2312" w:eastAsia="仿宋_GB2312" w:hAnsi="仿宋_GB2312" w:cs="仿宋_GB2312" w:hint="eastAsia"/>
          <w:spacing w:val="-11"/>
          <w:sz w:val="32"/>
          <w:szCs w:val="32"/>
        </w:rPr>
        <w:t>根据专家评审意见，确定参评企业信用等级，并经京标价协网站（http:// www.bcebca.org.cn）</w:t>
      </w:r>
      <w:r w:rsidRPr="001B0192">
        <w:rPr>
          <w:rFonts w:ascii="仿宋_GB2312" w:eastAsia="仿宋_GB2312" w:hAnsi="仿宋_GB2312" w:cs="仿宋_GB2312" w:hint="eastAsia"/>
          <w:spacing w:val="-20"/>
          <w:sz w:val="32"/>
          <w:szCs w:val="32"/>
        </w:rPr>
        <w:t>、公众号（“京标价协”）向社会公</w:t>
      </w:r>
      <w:r w:rsidRPr="001B0192">
        <w:rPr>
          <w:rFonts w:ascii="仿宋_GB2312" w:eastAsia="仿宋_GB2312" w:hAnsi="仿宋_GB2312" w:cs="仿宋_GB2312" w:hint="eastAsia"/>
          <w:sz w:val="32"/>
          <w:szCs w:val="32"/>
        </w:rPr>
        <w:t>示，公示期为10个工作日；对信用评价结果有异议的，应当在公示期满前，向京标价协秘书处实名提出书面异议；申诉委员会将组织专家对提出的异议进行复核；无异议的，即确定信用等级，向社会公布信用评价的结果。</w:t>
      </w:r>
    </w:p>
    <w:p w:rsidR="00FA23E6" w:rsidRPr="001B0192" w:rsidRDefault="000D47E2">
      <w:pPr>
        <w:pStyle w:val="2"/>
        <w:rPr>
          <w:rFonts w:ascii="仿宋_GB2312" w:eastAsia="仿宋_GB2312" w:hAnsi="仿宋_GB2312" w:cs="仿宋_GB2312"/>
          <w:szCs w:val="32"/>
        </w:rPr>
      </w:pPr>
      <w:r w:rsidRPr="001B0192">
        <w:rPr>
          <w:rFonts w:ascii="仿宋_GB2312" w:eastAsia="仿宋_GB2312" w:hAnsi="仿宋_GB2312" w:cs="仿宋_GB2312" w:hint="eastAsia"/>
          <w:szCs w:val="32"/>
        </w:rPr>
        <w:t>第五章 动态管理规定</w:t>
      </w:r>
    </w:p>
    <w:p w:rsidR="00FA23E6" w:rsidRPr="001B0192" w:rsidRDefault="000D47E2">
      <w:pPr>
        <w:ind w:firstLine="643"/>
        <w:rPr>
          <w:rFonts w:ascii="仿宋_GB2312" w:eastAsia="仿宋_GB2312" w:hAnsi="仿宋_GB2312" w:cs="仿宋_GB2312"/>
          <w:b/>
          <w:bCs w:val="0"/>
          <w:sz w:val="32"/>
          <w:szCs w:val="32"/>
        </w:rPr>
      </w:pPr>
      <w:r w:rsidRPr="00667678">
        <w:rPr>
          <w:rFonts w:ascii="仿宋_GB2312" w:eastAsia="仿宋_GB2312" w:hAnsi="仿宋_GB2312" w:cs="仿宋_GB2312" w:hint="eastAsia"/>
          <w:b/>
          <w:sz w:val="32"/>
          <w:szCs w:val="32"/>
          <w:highlight w:val="yellow"/>
        </w:rPr>
        <w:t xml:space="preserve">第二十三条 </w:t>
      </w:r>
      <w:r w:rsidRPr="00667678">
        <w:rPr>
          <w:rFonts w:ascii="仿宋_GB2312" w:eastAsia="仿宋_GB2312" w:hAnsi="仿宋_GB2312" w:cs="仿宋_GB2312" w:hint="eastAsia"/>
          <w:sz w:val="32"/>
          <w:szCs w:val="32"/>
          <w:highlight w:val="yellow"/>
        </w:rPr>
        <w:t>信用评价实行动态评价、动态管理，以季度为评定周期，每季度第一个月为申报期，第二个月为评价期，第三个月为公示公布期。</w:t>
      </w:r>
    </w:p>
    <w:p w:rsidR="00FA23E6" w:rsidRPr="001B0192" w:rsidRDefault="000D47E2">
      <w:pPr>
        <w:ind w:firstLine="643"/>
        <w:rPr>
          <w:rFonts w:ascii="仿宋_GB2312" w:eastAsia="仿宋_GB2312" w:hAnsi="仿宋_GB2312" w:cs="仿宋_GB2312"/>
          <w:sz w:val="32"/>
          <w:szCs w:val="32"/>
        </w:rPr>
      </w:pPr>
      <w:r w:rsidRPr="001B0192">
        <w:rPr>
          <w:rFonts w:ascii="仿宋_GB2312" w:eastAsia="仿宋_GB2312" w:hAnsi="仿宋_GB2312" w:cs="仿宋_GB2312" w:hint="eastAsia"/>
          <w:b/>
          <w:sz w:val="32"/>
          <w:szCs w:val="32"/>
        </w:rPr>
        <w:t>第二十四条</w:t>
      </w:r>
      <w:r w:rsidRPr="001B0192">
        <w:rPr>
          <w:rFonts w:ascii="仿宋_GB2312" w:eastAsia="仿宋_GB2312" w:hAnsi="仿宋_GB2312" w:cs="仿宋_GB2312" w:hint="eastAsia"/>
          <w:sz w:val="32"/>
          <w:szCs w:val="32"/>
        </w:rPr>
        <w:t xml:space="preserve"> 京标价协结合行业自律、质量检查等制度加强监督检查，每年抽检已取得信用等级的企业，抽检数量不少于已取得信用等级企业总数的10%，抽检内容为评价标准中全部内容，强化对工程造价咨询企业的动态管理。及时发现不良行为，进行行业惩戒，并在京标价协网站及公众号及其他相关信息平台予以公布，实时调整信用评价分值及相应信用等级。</w:t>
      </w:r>
    </w:p>
    <w:p w:rsidR="00FA23E6" w:rsidRPr="001B0192" w:rsidRDefault="000D47E2">
      <w:pPr>
        <w:ind w:firstLine="643"/>
        <w:rPr>
          <w:rFonts w:ascii="仿宋_GB2312" w:eastAsia="仿宋_GB2312" w:hAnsi="仿宋_GB2312" w:cs="仿宋_GB2312"/>
          <w:sz w:val="32"/>
          <w:szCs w:val="32"/>
        </w:rPr>
      </w:pPr>
      <w:r w:rsidRPr="001B0192">
        <w:rPr>
          <w:rFonts w:ascii="仿宋_GB2312" w:eastAsia="仿宋_GB2312" w:hAnsi="仿宋_GB2312" w:cs="仿宋_GB2312" w:hint="eastAsia"/>
          <w:b/>
          <w:sz w:val="32"/>
          <w:szCs w:val="32"/>
        </w:rPr>
        <w:lastRenderedPageBreak/>
        <w:t>第二十五条</w:t>
      </w:r>
      <w:r w:rsidRPr="001B0192">
        <w:rPr>
          <w:rFonts w:ascii="仿宋_GB2312" w:eastAsia="仿宋_GB2312" w:hAnsi="仿宋_GB2312" w:cs="仿宋_GB2312" w:hint="eastAsia"/>
          <w:sz w:val="32"/>
          <w:szCs w:val="32"/>
        </w:rPr>
        <w:t xml:space="preserve"> 已取得信用等级的企业如发生名称变更、分立或合并，应及时告知。信用评价委员会应组织专家重新核定信用等级。企业申报信息发生变更，应及时在评价系统更新维护本企业信息。</w:t>
      </w:r>
    </w:p>
    <w:p w:rsidR="00FA23E6" w:rsidRPr="001B0192" w:rsidRDefault="000D47E2">
      <w:pPr>
        <w:ind w:firstLine="643"/>
        <w:rPr>
          <w:rFonts w:ascii="仿宋_GB2312" w:eastAsia="仿宋_GB2312" w:hAnsi="仿宋_GB2312" w:cs="仿宋_GB2312"/>
          <w:sz w:val="32"/>
          <w:szCs w:val="32"/>
        </w:rPr>
      </w:pPr>
      <w:r w:rsidRPr="001B0192">
        <w:rPr>
          <w:rFonts w:ascii="仿宋_GB2312" w:eastAsia="仿宋_GB2312" w:hAnsi="仿宋_GB2312" w:cs="仿宋_GB2312" w:hint="eastAsia"/>
          <w:b/>
          <w:sz w:val="32"/>
          <w:szCs w:val="32"/>
        </w:rPr>
        <w:t xml:space="preserve">第二十六条 </w:t>
      </w:r>
      <w:r w:rsidRPr="001B0192">
        <w:rPr>
          <w:rFonts w:ascii="仿宋_GB2312" w:eastAsia="仿宋_GB2312" w:hAnsi="仿宋_GB2312" w:cs="仿宋_GB2312" w:hint="eastAsia"/>
          <w:sz w:val="32"/>
          <w:szCs w:val="32"/>
        </w:rPr>
        <w:t>企业发生严重不良行为的，信用评价委员会应组织专家通过投票决定降低信用等级或取消其评价资格。本条所指严重不良行为包括：</w:t>
      </w:r>
    </w:p>
    <w:p w:rsidR="00FA23E6" w:rsidRPr="001B0192" w:rsidRDefault="000D47E2">
      <w:pPr>
        <w:ind w:firstLine="640"/>
        <w:rPr>
          <w:rFonts w:ascii="仿宋_GB2312" w:eastAsia="仿宋_GB2312" w:hAnsi="仿宋_GB2312" w:cs="仿宋_GB2312"/>
          <w:sz w:val="32"/>
          <w:szCs w:val="32"/>
        </w:rPr>
      </w:pPr>
      <w:r w:rsidRPr="001B0192">
        <w:rPr>
          <w:rFonts w:ascii="仿宋_GB2312" w:eastAsia="仿宋_GB2312" w:hAnsi="仿宋_GB2312" w:cs="仿宋_GB2312" w:hint="eastAsia"/>
          <w:sz w:val="32"/>
          <w:szCs w:val="32"/>
        </w:rPr>
        <w:t>（一）企业、企业法定代表人及技术负责人在工程造价咨询活动中违法犯罪受到刑事处罚或违反行政法规受到严重的行政处罚；</w:t>
      </w:r>
    </w:p>
    <w:p w:rsidR="00FA23E6" w:rsidRPr="001B0192" w:rsidRDefault="000D47E2">
      <w:pPr>
        <w:ind w:firstLine="640"/>
        <w:rPr>
          <w:rFonts w:ascii="仿宋_GB2312" w:eastAsia="仿宋_GB2312" w:hAnsi="仿宋_GB2312" w:cs="仿宋_GB2312"/>
          <w:sz w:val="32"/>
          <w:szCs w:val="32"/>
        </w:rPr>
      </w:pPr>
      <w:r w:rsidRPr="001B0192">
        <w:rPr>
          <w:rFonts w:ascii="仿宋_GB2312" w:eastAsia="仿宋_GB2312" w:hAnsi="仿宋_GB2312" w:cs="仿宋_GB2312" w:hint="eastAsia"/>
          <w:sz w:val="32"/>
          <w:szCs w:val="32"/>
        </w:rPr>
        <w:t>（二）企业或企业法定代表人及技术负责人违反行业自律公约等受到行业协会公开谴责惩戒；</w:t>
      </w:r>
    </w:p>
    <w:p w:rsidR="00FA23E6" w:rsidRPr="001B0192" w:rsidRDefault="000D47E2">
      <w:pPr>
        <w:ind w:firstLine="640"/>
        <w:rPr>
          <w:rFonts w:ascii="仿宋_GB2312" w:eastAsia="仿宋_GB2312" w:hAnsi="仿宋_GB2312" w:cs="仿宋_GB2312"/>
          <w:sz w:val="32"/>
          <w:szCs w:val="32"/>
        </w:rPr>
      </w:pPr>
      <w:r w:rsidRPr="001B0192">
        <w:rPr>
          <w:rFonts w:ascii="仿宋_GB2312" w:eastAsia="仿宋_GB2312" w:hAnsi="仿宋_GB2312" w:cs="仿宋_GB2312" w:hint="eastAsia"/>
          <w:sz w:val="32"/>
          <w:szCs w:val="32"/>
        </w:rPr>
        <w:t>（三）企业提供虚假评价材料或拒绝接受造价行业管理机构监督检查，情节严重，经查属实；</w:t>
      </w:r>
    </w:p>
    <w:p w:rsidR="00FA23E6" w:rsidRPr="001B0192" w:rsidRDefault="000D47E2">
      <w:pPr>
        <w:ind w:firstLine="640"/>
        <w:rPr>
          <w:rFonts w:ascii="仿宋_GB2312" w:eastAsia="仿宋_GB2312" w:hAnsi="仿宋_GB2312" w:cs="仿宋_GB2312"/>
          <w:sz w:val="32"/>
          <w:szCs w:val="32"/>
        </w:rPr>
      </w:pPr>
      <w:r w:rsidRPr="001B0192">
        <w:rPr>
          <w:rFonts w:ascii="仿宋_GB2312" w:eastAsia="仿宋_GB2312" w:hAnsi="仿宋_GB2312" w:cs="仿宋_GB2312" w:hint="eastAsia"/>
          <w:sz w:val="32"/>
          <w:szCs w:val="32"/>
        </w:rPr>
        <w:t>（四）法律、法规、规章及行业规定的其他严重违法、违规行为，以及信用评价委员会认定属于严重违反行业规定的其他情形。</w:t>
      </w:r>
    </w:p>
    <w:p w:rsidR="00FA23E6" w:rsidRPr="001B0192" w:rsidRDefault="000D47E2">
      <w:pPr>
        <w:pStyle w:val="2"/>
        <w:rPr>
          <w:rFonts w:ascii="仿宋_GB2312" w:eastAsia="仿宋_GB2312" w:hAnsi="仿宋_GB2312" w:cs="仿宋_GB2312"/>
          <w:szCs w:val="32"/>
        </w:rPr>
      </w:pPr>
      <w:r w:rsidRPr="001B0192">
        <w:rPr>
          <w:rFonts w:ascii="仿宋_GB2312" w:eastAsia="仿宋_GB2312" w:hAnsi="仿宋_GB2312" w:cs="仿宋_GB2312" w:hint="eastAsia"/>
          <w:szCs w:val="32"/>
        </w:rPr>
        <w:t>第六章 信用等级应用</w:t>
      </w:r>
    </w:p>
    <w:p w:rsidR="00FA23E6" w:rsidRPr="001B0192" w:rsidRDefault="000D47E2">
      <w:pPr>
        <w:ind w:firstLine="643"/>
        <w:rPr>
          <w:rFonts w:ascii="仿宋_GB2312" w:eastAsia="仿宋_GB2312" w:hAnsi="仿宋_GB2312" w:cs="仿宋_GB2312"/>
          <w:sz w:val="32"/>
          <w:szCs w:val="32"/>
        </w:rPr>
      </w:pPr>
      <w:r w:rsidRPr="001B0192">
        <w:rPr>
          <w:rFonts w:ascii="仿宋_GB2312" w:eastAsia="仿宋_GB2312" w:hAnsi="仿宋_GB2312" w:cs="仿宋_GB2312" w:hint="eastAsia"/>
          <w:b/>
          <w:sz w:val="32"/>
          <w:szCs w:val="32"/>
        </w:rPr>
        <w:t xml:space="preserve">第二十七条 </w:t>
      </w:r>
      <w:r w:rsidRPr="001B0192">
        <w:rPr>
          <w:rFonts w:ascii="仿宋_GB2312" w:eastAsia="仿宋_GB2312" w:hAnsi="仿宋_GB2312" w:cs="仿宋_GB2312" w:hint="eastAsia"/>
          <w:sz w:val="32"/>
          <w:szCs w:val="32"/>
        </w:rPr>
        <w:t>信用评价结果向社会公开，提供实时查询，被评价企业信用等级、各项信用记录可供实时查看，往期信用等级也可公开查询。</w:t>
      </w:r>
    </w:p>
    <w:p w:rsidR="00FA23E6" w:rsidRPr="001B0192" w:rsidRDefault="000D47E2">
      <w:pPr>
        <w:ind w:firstLine="643"/>
        <w:rPr>
          <w:rFonts w:ascii="仿宋_GB2312" w:eastAsia="仿宋_GB2312" w:hAnsi="仿宋_GB2312" w:cs="仿宋_GB2312"/>
          <w:bCs w:val="0"/>
          <w:sz w:val="32"/>
          <w:szCs w:val="32"/>
        </w:rPr>
      </w:pPr>
      <w:r w:rsidRPr="001B0192">
        <w:rPr>
          <w:rFonts w:ascii="仿宋_GB2312" w:eastAsia="仿宋_GB2312" w:hAnsi="仿宋_GB2312" w:cs="仿宋_GB2312" w:hint="eastAsia"/>
          <w:b/>
          <w:sz w:val="32"/>
          <w:szCs w:val="32"/>
        </w:rPr>
        <w:lastRenderedPageBreak/>
        <w:t xml:space="preserve">第二十八条 </w:t>
      </w:r>
      <w:r w:rsidRPr="001B0192">
        <w:rPr>
          <w:rFonts w:ascii="仿宋_GB2312" w:eastAsia="仿宋_GB2312" w:hAnsi="仿宋_GB2312" w:cs="仿宋_GB2312" w:hint="eastAsia"/>
          <w:bCs w:val="0"/>
          <w:sz w:val="32"/>
          <w:szCs w:val="32"/>
        </w:rPr>
        <w:t>京标价协向取得信用等级的企业发放纸质版信用证书，企业也可登录评价系统打印实时信用证明。</w:t>
      </w:r>
      <w:r w:rsidRPr="00667678">
        <w:rPr>
          <w:rFonts w:ascii="仿宋_GB2312" w:eastAsia="仿宋_GB2312" w:hAnsi="仿宋_GB2312" w:cs="仿宋_GB2312" w:hint="eastAsia"/>
          <w:bCs w:val="0"/>
          <w:sz w:val="32"/>
          <w:szCs w:val="32"/>
          <w:highlight w:val="yellow"/>
        </w:rPr>
        <w:t>信用证书不设有效期，证书的有效性须在评价系统中查询，企业信用等级未发生变化的，其证书长期有效。</w:t>
      </w:r>
    </w:p>
    <w:p w:rsidR="00FA23E6" w:rsidRPr="001B0192" w:rsidRDefault="000D47E2">
      <w:pPr>
        <w:ind w:firstLine="640"/>
        <w:rPr>
          <w:rFonts w:ascii="仿宋_GB2312" w:eastAsia="仿宋_GB2312" w:hAnsi="仿宋_GB2312" w:cs="仿宋_GB2312"/>
          <w:bCs w:val="0"/>
          <w:sz w:val="32"/>
          <w:szCs w:val="32"/>
        </w:rPr>
      </w:pPr>
      <w:r w:rsidRPr="001B0192">
        <w:rPr>
          <w:rFonts w:ascii="仿宋_GB2312" w:eastAsia="仿宋_GB2312" w:hAnsi="仿宋_GB2312" w:cs="仿宋_GB2312" w:hint="eastAsia"/>
          <w:bCs w:val="0"/>
          <w:sz w:val="32"/>
          <w:szCs w:val="32"/>
        </w:rPr>
        <w:t>变更名称的企业如需更换证书可在会员系统审核通过后将旧版证书邮寄京标价协予以更换。</w:t>
      </w:r>
    </w:p>
    <w:p w:rsidR="00FA23E6" w:rsidRPr="001B0192" w:rsidRDefault="000D47E2">
      <w:pPr>
        <w:ind w:firstLine="643"/>
        <w:rPr>
          <w:rFonts w:ascii="仿宋_GB2312" w:eastAsia="仿宋_GB2312" w:hAnsi="仿宋_GB2312" w:cs="仿宋_GB2312"/>
          <w:sz w:val="32"/>
          <w:szCs w:val="32"/>
        </w:rPr>
      </w:pPr>
      <w:r w:rsidRPr="001B0192">
        <w:rPr>
          <w:rFonts w:ascii="仿宋_GB2312" w:eastAsia="仿宋_GB2312" w:hAnsi="仿宋_GB2312" w:cs="仿宋_GB2312" w:hint="eastAsia"/>
          <w:b/>
          <w:sz w:val="32"/>
          <w:szCs w:val="32"/>
        </w:rPr>
        <w:t>第二十九条</w:t>
      </w:r>
      <w:r w:rsidRPr="001B0192">
        <w:rPr>
          <w:rFonts w:ascii="仿宋_GB2312" w:eastAsia="仿宋_GB2312" w:hAnsi="仿宋_GB2312" w:cs="仿宋_GB2312" w:hint="eastAsia"/>
          <w:sz w:val="32"/>
          <w:szCs w:val="32"/>
        </w:rPr>
        <w:t xml:space="preserve"> 信用评价结果应用：</w:t>
      </w:r>
    </w:p>
    <w:p w:rsidR="00FA23E6" w:rsidRPr="001B0192" w:rsidRDefault="000D47E2">
      <w:pPr>
        <w:ind w:firstLine="640"/>
        <w:rPr>
          <w:rFonts w:ascii="仿宋_GB2312" w:eastAsia="仿宋_GB2312" w:hAnsi="仿宋_GB2312" w:cs="仿宋_GB2312"/>
          <w:sz w:val="32"/>
          <w:szCs w:val="32"/>
        </w:rPr>
      </w:pPr>
      <w:r w:rsidRPr="001B0192">
        <w:rPr>
          <w:rFonts w:ascii="仿宋_GB2312" w:eastAsia="仿宋_GB2312" w:hAnsi="仿宋_GB2312" w:cs="仿宋_GB2312" w:hint="eastAsia"/>
          <w:sz w:val="32"/>
          <w:szCs w:val="32"/>
        </w:rPr>
        <w:t>（一）根据需要上报政府信用管理相关部门；</w:t>
      </w:r>
    </w:p>
    <w:p w:rsidR="00FA23E6" w:rsidRPr="001B0192" w:rsidRDefault="000D47E2">
      <w:pPr>
        <w:ind w:firstLine="640"/>
        <w:rPr>
          <w:rFonts w:ascii="仿宋_GB2312" w:eastAsia="仿宋_GB2312" w:hAnsi="仿宋_GB2312" w:cs="仿宋_GB2312"/>
          <w:sz w:val="32"/>
          <w:szCs w:val="32"/>
        </w:rPr>
      </w:pPr>
      <w:r w:rsidRPr="001B0192">
        <w:rPr>
          <w:rFonts w:ascii="仿宋_GB2312" w:eastAsia="仿宋_GB2312" w:hAnsi="仿宋_GB2312" w:cs="仿宋_GB2312" w:hint="eastAsia"/>
          <w:sz w:val="32"/>
          <w:szCs w:val="32"/>
        </w:rPr>
        <w:t>（二）与政府其他职能部门及银行、保险机构共享</w:t>
      </w:r>
      <w:bookmarkStart w:id="0" w:name="_GoBack"/>
      <w:bookmarkEnd w:id="0"/>
      <w:r w:rsidRPr="001B0192">
        <w:rPr>
          <w:rFonts w:ascii="仿宋_GB2312" w:eastAsia="仿宋_GB2312" w:hAnsi="仿宋_GB2312" w:cs="仿宋_GB2312" w:hint="eastAsia"/>
          <w:sz w:val="32"/>
          <w:szCs w:val="32"/>
        </w:rPr>
        <w:t>；</w:t>
      </w:r>
    </w:p>
    <w:p w:rsidR="00FA23E6" w:rsidRPr="001B0192" w:rsidRDefault="000D47E2">
      <w:pPr>
        <w:ind w:firstLine="640"/>
        <w:rPr>
          <w:rFonts w:ascii="仿宋_GB2312" w:eastAsia="仿宋_GB2312" w:hAnsi="仿宋_GB2312" w:cs="仿宋_GB2312"/>
          <w:sz w:val="32"/>
          <w:szCs w:val="32"/>
        </w:rPr>
      </w:pPr>
      <w:r w:rsidRPr="001B0192">
        <w:rPr>
          <w:rFonts w:ascii="仿宋_GB2312" w:eastAsia="仿宋_GB2312" w:hAnsi="仿宋_GB2312" w:cs="仿宋_GB2312" w:hint="eastAsia"/>
          <w:sz w:val="32"/>
          <w:szCs w:val="32"/>
        </w:rPr>
        <w:t>（三）企业对社会进行宣传；</w:t>
      </w:r>
    </w:p>
    <w:p w:rsidR="00FA23E6" w:rsidRPr="001B0192" w:rsidRDefault="000D47E2">
      <w:pPr>
        <w:ind w:firstLine="640"/>
        <w:rPr>
          <w:rFonts w:ascii="仿宋_GB2312" w:eastAsia="仿宋_GB2312" w:hAnsi="仿宋_GB2312" w:cs="仿宋_GB2312"/>
          <w:sz w:val="32"/>
          <w:szCs w:val="32"/>
        </w:rPr>
      </w:pPr>
      <w:r w:rsidRPr="001B0192">
        <w:rPr>
          <w:rFonts w:ascii="仿宋_GB2312" w:eastAsia="仿宋_GB2312" w:hAnsi="仿宋_GB2312" w:cs="仿宋_GB2312" w:hint="eastAsia"/>
          <w:sz w:val="32"/>
          <w:szCs w:val="32"/>
        </w:rPr>
        <w:t>（四）鼓励社会主体在委托工程造价咨询业务时使用本评价结果作为重要评价指标之一</w:t>
      </w:r>
      <w:r w:rsidR="00E8413F" w:rsidRPr="001B0192">
        <w:rPr>
          <w:rFonts w:ascii="仿宋_GB2312" w:eastAsia="仿宋_GB2312" w:hAnsi="仿宋_GB2312" w:cs="仿宋_GB2312" w:hint="eastAsia"/>
          <w:sz w:val="32"/>
          <w:szCs w:val="32"/>
        </w:rPr>
        <w:t>；</w:t>
      </w:r>
    </w:p>
    <w:p w:rsidR="00FA23E6" w:rsidRPr="001B0192" w:rsidRDefault="000D47E2">
      <w:pPr>
        <w:ind w:firstLine="640"/>
        <w:rPr>
          <w:rFonts w:ascii="仿宋_GB2312" w:eastAsia="仿宋_GB2312" w:hAnsi="仿宋_GB2312" w:cs="仿宋_GB2312"/>
          <w:sz w:val="32"/>
          <w:szCs w:val="32"/>
        </w:rPr>
      </w:pPr>
      <w:r w:rsidRPr="001B0192">
        <w:rPr>
          <w:rFonts w:ascii="仿宋_GB2312" w:eastAsia="仿宋_GB2312" w:hAnsi="仿宋_GB2312" w:cs="仿宋_GB2312" w:hint="eastAsia"/>
          <w:sz w:val="32"/>
          <w:szCs w:val="32"/>
        </w:rPr>
        <w:t>（五）公布参评企业的造价咨询项目专业特色，供社会选择造价咨询中介机构时参考</w:t>
      </w:r>
      <w:r w:rsidR="00E8413F" w:rsidRPr="001B0192">
        <w:rPr>
          <w:rFonts w:ascii="仿宋_GB2312" w:eastAsia="仿宋_GB2312" w:hAnsi="仿宋_GB2312" w:cs="仿宋_GB2312" w:hint="eastAsia"/>
          <w:sz w:val="32"/>
          <w:szCs w:val="32"/>
        </w:rPr>
        <w:t>；</w:t>
      </w:r>
    </w:p>
    <w:p w:rsidR="00FA23E6" w:rsidRPr="001B0192" w:rsidRDefault="000D47E2">
      <w:pPr>
        <w:ind w:firstLine="640"/>
        <w:rPr>
          <w:rFonts w:ascii="仿宋_GB2312" w:eastAsia="仿宋_GB2312" w:hAnsi="仿宋_GB2312" w:cs="仿宋_GB2312"/>
          <w:sz w:val="32"/>
          <w:szCs w:val="32"/>
        </w:rPr>
      </w:pPr>
      <w:r w:rsidRPr="001B0192">
        <w:rPr>
          <w:rFonts w:ascii="仿宋_GB2312" w:eastAsia="仿宋_GB2312" w:hAnsi="仿宋_GB2312" w:cs="仿宋_GB2312" w:hint="eastAsia"/>
          <w:sz w:val="32"/>
          <w:szCs w:val="32"/>
        </w:rPr>
        <w:t>（六）在京标价协网站、公众号及自办刊物上宣传</w:t>
      </w:r>
      <w:r w:rsidR="00E8413F" w:rsidRPr="001B0192">
        <w:rPr>
          <w:rFonts w:ascii="仿宋_GB2312" w:eastAsia="仿宋_GB2312" w:hAnsi="仿宋_GB2312" w:cs="仿宋_GB2312" w:hint="eastAsia"/>
          <w:sz w:val="32"/>
          <w:szCs w:val="32"/>
        </w:rPr>
        <w:t>；</w:t>
      </w:r>
    </w:p>
    <w:p w:rsidR="00FA23E6" w:rsidRPr="001B0192" w:rsidRDefault="000D47E2">
      <w:pPr>
        <w:ind w:firstLine="640"/>
        <w:rPr>
          <w:rFonts w:ascii="仿宋_GB2312" w:eastAsia="仿宋_GB2312" w:hAnsi="仿宋_GB2312" w:cs="仿宋_GB2312"/>
          <w:sz w:val="32"/>
          <w:szCs w:val="32"/>
        </w:rPr>
      </w:pPr>
      <w:r w:rsidRPr="001B0192">
        <w:rPr>
          <w:rFonts w:ascii="仿宋_GB2312" w:eastAsia="仿宋_GB2312" w:hAnsi="仿宋_GB2312" w:cs="仿宋_GB2312" w:hint="eastAsia"/>
          <w:sz w:val="32"/>
          <w:szCs w:val="32"/>
        </w:rPr>
        <w:t>（七）给予更多机会参与造价机构或京标价协组织的调研、学术研究等活动。</w:t>
      </w:r>
    </w:p>
    <w:p w:rsidR="00FA23E6" w:rsidRPr="001B0192" w:rsidRDefault="000D47E2">
      <w:pPr>
        <w:pStyle w:val="2"/>
        <w:rPr>
          <w:rFonts w:ascii="仿宋_GB2312" w:eastAsia="仿宋_GB2312" w:hAnsi="仿宋_GB2312" w:cs="仿宋_GB2312"/>
          <w:szCs w:val="32"/>
        </w:rPr>
      </w:pPr>
      <w:r w:rsidRPr="001B0192">
        <w:rPr>
          <w:rFonts w:ascii="仿宋_GB2312" w:eastAsia="仿宋_GB2312" w:hAnsi="仿宋_GB2312" w:cs="仿宋_GB2312" w:hint="eastAsia"/>
          <w:szCs w:val="32"/>
        </w:rPr>
        <w:t>第七章 监督和管理</w:t>
      </w:r>
    </w:p>
    <w:p w:rsidR="00FA23E6" w:rsidRPr="001B0192" w:rsidRDefault="000D47E2">
      <w:pPr>
        <w:ind w:firstLine="643"/>
        <w:rPr>
          <w:rFonts w:ascii="仿宋_GB2312" w:eastAsia="仿宋_GB2312" w:hAnsi="仿宋_GB2312" w:cs="仿宋_GB2312"/>
          <w:b/>
          <w:sz w:val="32"/>
          <w:szCs w:val="32"/>
        </w:rPr>
      </w:pPr>
      <w:r w:rsidRPr="001B0192">
        <w:rPr>
          <w:rFonts w:ascii="仿宋_GB2312" w:eastAsia="仿宋_GB2312" w:hAnsi="仿宋_GB2312" w:cs="仿宋_GB2312" w:hint="eastAsia"/>
          <w:b/>
          <w:sz w:val="32"/>
          <w:szCs w:val="32"/>
        </w:rPr>
        <w:t xml:space="preserve">第三十条 </w:t>
      </w:r>
      <w:r w:rsidRPr="001B0192">
        <w:rPr>
          <w:rFonts w:ascii="仿宋_GB2312" w:eastAsia="仿宋_GB2312" w:hAnsi="仿宋_GB2312" w:cs="仿宋_GB2312" w:hint="eastAsia"/>
          <w:sz w:val="32"/>
          <w:szCs w:val="32"/>
        </w:rPr>
        <w:t>申请信用评价的企业，对申报内容的真实性、合法性、有效性负责，对因提供虚假材料引发的一切后果承担相应责任。</w:t>
      </w:r>
    </w:p>
    <w:p w:rsidR="00FA23E6" w:rsidRPr="001B0192" w:rsidRDefault="000D47E2">
      <w:pPr>
        <w:ind w:firstLine="643"/>
        <w:rPr>
          <w:rFonts w:ascii="仿宋_GB2312" w:eastAsia="仿宋_GB2312" w:hAnsi="仿宋_GB2312" w:cs="仿宋_GB2312"/>
          <w:sz w:val="32"/>
          <w:szCs w:val="32"/>
        </w:rPr>
      </w:pPr>
      <w:r w:rsidRPr="001B0192">
        <w:rPr>
          <w:rFonts w:ascii="仿宋_GB2312" w:eastAsia="仿宋_GB2312" w:hAnsi="仿宋_GB2312" w:cs="仿宋_GB2312" w:hint="eastAsia"/>
          <w:b/>
          <w:sz w:val="32"/>
          <w:szCs w:val="32"/>
        </w:rPr>
        <w:lastRenderedPageBreak/>
        <w:t>第三十一条</w:t>
      </w:r>
      <w:r w:rsidRPr="001B0192">
        <w:rPr>
          <w:rFonts w:ascii="仿宋_GB2312" w:eastAsia="仿宋_GB2312" w:hAnsi="仿宋_GB2312" w:cs="仿宋_GB2312" w:hint="eastAsia"/>
          <w:sz w:val="32"/>
          <w:szCs w:val="32"/>
        </w:rPr>
        <w:t xml:space="preserve"> 信用评价结果接受社会监督，对信用评价结果有异议的企业，可实名书面提出申诉，并提供书面证明材料。</w:t>
      </w:r>
    </w:p>
    <w:p w:rsidR="00FA23E6" w:rsidRPr="001B0192" w:rsidRDefault="000D47E2">
      <w:pPr>
        <w:spacing w:line="360" w:lineRule="auto"/>
        <w:ind w:firstLineChars="196" w:firstLine="630"/>
        <w:rPr>
          <w:rFonts w:ascii="仿宋_GB2312" w:eastAsia="仿宋_GB2312" w:hAnsi="仿宋_GB2312" w:cs="仿宋_GB2312"/>
          <w:sz w:val="32"/>
          <w:szCs w:val="32"/>
        </w:rPr>
      </w:pPr>
      <w:r w:rsidRPr="001B0192">
        <w:rPr>
          <w:rFonts w:ascii="仿宋_GB2312" w:eastAsia="仿宋_GB2312" w:hAnsi="仿宋_GB2312" w:cs="仿宋_GB2312" w:hint="eastAsia"/>
          <w:b/>
          <w:sz w:val="32"/>
          <w:szCs w:val="32"/>
        </w:rPr>
        <w:t>第三十二条</w:t>
      </w:r>
      <w:r w:rsidRPr="001B0192">
        <w:rPr>
          <w:rFonts w:ascii="仿宋_GB2312" w:eastAsia="仿宋_GB2312" w:hAnsi="仿宋_GB2312" w:cs="仿宋_GB2312" w:hint="eastAsia"/>
          <w:sz w:val="32"/>
          <w:szCs w:val="32"/>
        </w:rPr>
        <w:t xml:space="preserve"> 参加信用评价的工作人员要坚持客观公正、实事求是的原则，认真严肃履行职责，保守企业商业秘密及个人隐私，与参评单位有利害关系的应主动回避。</w:t>
      </w:r>
    </w:p>
    <w:p w:rsidR="00FA23E6" w:rsidRPr="001B0192" w:rsidRDefault="000D47E2">
      <w:pPr>
        <w:spacing w:line="360" w:lineRule="auto"/>
        <w:ind w:firstLineChars="196" w:firstLine="630"/>
        <w:rPr>
          <w:rFonts w:ascii="仿宋_GB2312" w:eastAsia="仿宋_GB2312" w:hAnsi="仿宋_GB2312" w:cs="仿宋_GB2312"/>
          <w:sz w:val="32"/>
          <w:szCs w:val="32"/>
        </w:rPr>
      </w:pPr>
      <w:r w:rsidRPr="001B0192">
        <w:rPr>
          <w:rFonts w:ascii="仿宋_GB2312" w:eastAsia="仿宋_GB2312" w:hAnsi="仿宋_GB2312" w:cs="仿宋_GB2312" w:hint="eastAsia"/>
          <w:b/>
          <w:sz w:val="32"/>
          <w:szCs w:val="32"/>
        </w:rPr>
        <w:t>第三十三条</w:t>
      </w:r>
      <w:r w:rsidRPr="001B0192">
        <w:rPr>
          <w:rFonts w:ascii="仿宋_GB2312" w:eastAsia="仿宋_GB2312" w:hAnsi="仿宋_GB2312" w:cs="仿宋_GB2312" w:hint="eastAsia"/>
          <w:sz w:val="32"/>
          <w:szCs w:val="32"/>
        </w:rPr>
        <w:t xml:space="preserve"> 参加信用评价的工作人员违反本办法规定的，责令其改正；在工作中玩忽职守、弄虚作假、滥用职权、徇私舞弊的，提请相关单位对其进行处理；涉嫌犯罪的，提请司法机关依法追究其刑事责任。</w:t>
      </w:r>
    </w:p>
    <w:p w:rsidR="00FA23E6" w:rsidRPr="001B0192" w:rsidRDefault="000D47E2">
      <w:pPr>
        <w:spacing w:line="360" w:lineRule="auto"/>
        <w:ind w:firstLineChars="196" w:firstLine="630"/>
        <w:rPr>
          <w:rFonts w:ascii="仿宋_GB2312" w:eastAsia="仿宋_GB2312" w:hAnsi="仿宋_GB2312" w:cs="仿宋_GB2312"/>
          <w:sz w:val="32"/>
          <w:szCs w:val="32"/>
        </w:rPr>
      </w:pPr>
      <w:r w:rsidRPr="001B0192">
        <w:rPr>
          <w:rFonts w:ascii="仿宋_GB2312" w:eastAsia="仿宋_GB2312" w:hAnsi="仿宋_GB2312" w:cs="仿宋_GB2312" w:hint="eastAsia"/>
          <w:b/>
          <w:sz w:val="32"/>
          <w:szCs w:val="32"/>
        </w:rPr>
        <w:t>第三十四条</w:t>
      </w:r>
      <w:r w:rsidRPr="001B0192">
        <w:rPr>
          <w:rFonts w:ascii="仿宋_GB2312" w:eastAsia="仿宋_GB2312" w:hAnsi="仿宋_GB2312" w:cs="仿宋_GB2312" w:hint="eastAsia"/>
          <w:sz w:val="32"/>
          <w:szCs w:val="32"/>
        </w:rPr>
        <w:t xml:space="preserve"> 信用评价工作不收取任何费用。</w:t>
      </w:r>
    </w:p>
    <w:p w:rsidR="00FA23E6" w:rsidRPr="001B0192" w:rsidRDefault="000D47E2">
      <w:pPr>
        <w:pStyle w:val="2"/>
        <w:rPr>
          <w:rFonts w:ascii="仿宋_GB2312" w:eastAsia="仿宋_GB2312" w:hAnsi="仿宋_GB2312" w:cs="仿宋_GB2312"/>
          <w:szCs w:val="32"/>
        </w:rPr>
      </w:pPr>
      <w:r w:rsidRPr="001B0192">
        <w:rPr>
          <w:rFonts w:ascii="仿宋_GB2312" w:eastAsia="仿宋_GB2312" w:hAnsi="仿宋_GB2312" w:cs="仿宋_GB2312" w:hint="eastAsia"/>
          <w:szCs w:val="32"/>
        </w:rPr>
        <w:t>第八章 附则</w:t>
      </w:r>
    </w:p>
    <w:p w:rsidR="00FA23E6" w:rsidRPr="001B0192" w:rsidRDefault="000D47E2">
      <w:pPr>
        <w:spacing w:line="360" w:lineRule="auto"/>
        <w:ind w:firstLine="643"/>
        <w:rPr>
          <w:rFonts w:ascii="仿宋_GB2312" w:eastAsia="仿宋_GB2312" w:hAnsi="仿宋_GB2312" w:cs="仿宋_GB2312"/>
          <w:sz w:val="32"/>
          <w:szCs w:val="32"/>
        </w:rPr>
      </w:pPr>
      <w:r w:rsidRPr="001B0192">
        <w:rPr>
          <w:rFonts w:ascii="仿宋_GB2312" w:eastAsia="仿宋_GB2312" w:hAnsi="仿宋_GB2312" w:cs="仿宋_GB2312" w:hint="eastAsia"/>
          <w:b/>
          <w:sz w:val="32"/>
          <w:szCs w:val="32"/>
        </w:rPr>
        <w:t>第三十五条</w:t>
      </w:r>
      <w:r w:rsidRPr="001B0192">
        <w:rPr>
          <w:rFonts w:ascii="仿宋_GB2312" w:eastAsia="仿宋_GB2312" w:hAnsi="仿宋_GB2312" w:cs="仿宋_GB2312" w:hint="eastAsia"/>
          <w:sz w:val="32"/>
          <w:szCs w:val="32"/>
        </w:rPr>
        <w:t xml:space="preserve"> 本办法由京标价协组织制定并解释。</w:t>
      </w:r>
    </w:p>
    <w:p w:rsidR="00FA23E6" w:rsidRPr="001B0192" w:rsidRDefault="000D47E2">
      <w:pPr>
        <w:spacing w:line="360" w:lineRule="auto"/>
        <w:ind w:firstLine="643"/>
        <w:rPr>
          <w:rFonts w:ascii="仿宋_GB2312" w:eastAsia="仿宋_GB2312" w:hAnsi="仿宋_GB2312" w:cs="仿宋_GB2312"/>
          <w:sz w:val="32"/>
          <w:szCs w:val="32"/>
        </w:rPr>
      </w:pPr>
      <w:r w:rsidRPr="001B0192">
        <w:rPr>
          <w:rFonts w:ascii="仿宋_GB2312" w:eastAsia="仿宋_GB2312" w:hAnsi="仿宋_GB2312" w:cs="仿宋_GB2312" w:hint="eastAsia"/>
          <w:b/>
          <w:sz w:val="32"/>
          <w:szCs w:val="32"/>
        </w:rPr>
        <w:t>第三十六条</w:t>
      </w:r>
      <w:r w:rsidRPr="001B0192">
        <w:rPr>
          <w:rFonts w:ascii="仿宋_GB2312" w:eastAsia="仿宋_GB2312" w:hAnsi="仿宋_GB2312" w:cs="仿宋_GB2312" w:hint="eastAsia"/>
          <w:sz w:val="32"/>
          <w:szCs w:val="32"/>
        </w:rPr>
        <w:t xml:space="preserve"> 本办法自发布之日起施行，</w:t>
      </w:r>
      <w:r w:rsidRPr="001B0192">
        <w:rPr>
          <w:rFonts w:ascii="仿宋" w:eastAsia="仿宋" w:hAnsi="仿宋" w:cs="仿宋" w:hint="eastAsia"/>
          <w:bCs w:val="0"/>
          <w:sz w:val="32"/>
          <w:szCs w:val="32"/>
        </w:rPr>
        <w:t>《北京市工程造价咨询企业信用评价管理办法（试行）》（京标价协﹝2019﹞46号）</w:t>
      </w:r>
      <w:r w:rsidRPr="001B0192">
        <w:rPr>
          <w:rFonts w:ascii="仿宋_GB2312" w:eastAsia="仿宋_GB2312" w:hAnsi="仿宋_GB2312" w:cs="仿宋_GB2312" w:hint="eastAsia"/>
          <w:sz w:val="32"/>
          <w:szCs w:val="32"/>
        </w:rPr>
        <w:t>同时废止。</w:t>
      </w:r>
    </w:p>
    <w:p w:rsidR="00FA23E6" w:rsidRPr="001B0192" w:rsidRDefault="00FA23E6">
      <w:pPr>
        <w:spacing w:line="360" w:lineRule="auto"/>
        <w:ind w:firstLine="640"/>
        <w:rPr>
          <w:rFonts w:ascii="仿宋_GB2312" w:eastAsia="仿宋_GB2312" w:hAnsi="仿宋_GB2312" w:cs="仿宋_GB2312"/>
          <w:sz w:val="32"/>
          <w:szCs w:val="32"/>
        </w:rPr>
      </w:pPr>
    </w:p>
    <w:p w:rsidR="00FA23E6" w:rsidRPr="001B0192" w:rsidRDefault="000D47E2">
      <w:pPr>
        <w:spacing w:line="360" w:lineRule="auto"/>
        <w:ind w:firstLine="640"/>
        <w:rPr>
          <w:rFonts w:ascii="仿宋_GB2312" w:eastAsia="仿宋_GB2312" w:hAnsi="仿宋_GB2312" w:cs="仿宋_GB2312"/>
          <w:sz w:val="32"/>
          <w:szCs w:val="32"/>
        </w:rPr>
      </w:pPr>
      <w:r w:rsidRPr="001B0192">
        <w:rPr>
          <w:rFonts w:ascii="仿宋_GB2312" w:eastAsia="仿宋_GB2312" w:hAnsi="仿宋_GB2312" w:cs="仿宋_GB2312" w:hint="eastAsia"/>
          <w:sz w:val="32"/>
          <w:szCs w:val="32"/>
        </w:rPr>
        <w:t>附件：1.</w:t>
      </w:r>
      <w:r w:rsidRPr="001B0192">
        <w:rPr>
          <w:rFonts w:hint="eastAsia"/>
        </w:rPr>
        <w:t xml:space="preserve"> </w:t>
      </w:r>
      <w:r w:rsidRPr="001B0192">
        <w:rPr>
          <w:rFonts w:ascii="仿宋_GB2312" w:eastAsia="仿宋_GB2312" w:hAnsi="仿宋_GB2312" w:cs="仿宋_GB2312" w:hint="eastAsia"/>
          <w:sz w:val="32"/>
          <w:szCs w:val="32"/>
        </w:rPr>
        <w:t>工程造价咨询企业信用评价标准</w:t>
      </w:r>
    </w:p>
    <w:p w:rsidR="00FA23E6" w:rsidRPr="001B0192" w:rsidRDefault="000D47E2">
      <w:pPr>
        <w:spacing w:line="360" w:lineRule="auto"/>
        <w:ind w:firstLine="640"/>
        <w:rPr>
          <w:rFonts w:ascii="仿宋_GB2312" w:eastAsia="仿宋_GB2312" w:hAnsi="仿宋_GB2312" w:cs="仿宋_GB2312"/>
          <w:sz w:val="32"/>
          <w:szCs w:val="32"/>
        </w:rPr>
      </w:pPr>
      <w:r w:rsidRPr="001B0192">
        <w:rPr>
          <w:rFonts w:ascii="仿宋_GB2312" w:eastAsia="仿宋_GB2312" w:hAnsi="仿宋_GB2312" w:cs="仿宋_GB2312" w:hint="eastAsia"/>
          <w:sz w:val="32"/>
          <w:szCs w:val="32"/>
        </w:rPr>
        <w:t xml:space="preserve">      2.</w:t>
      </w:r>
      <w:r w:rsidRPr="001B0192">
        <w:rPr>
          <w:rFonts w:hint="eastAsia"/>
        </w:rPr>
        <w:t xml:space="preserve"> </w:t>
      </w:r>
      <w:r w:rsidRPr="001B0192">
        <w:rPr>
          <w:rFonts w:ascii="仿宋_GB2312" w:eastAsia="仿宋_GB2312" w:hAnsi="仿宋_GB2312" w:cs="仿宋_GB2312" w:hint="eastAsia"/>
          <w:sz w:val="32"/>
          <w:szCs w:val="32"/>
        </w:rPr>
        <w:t>工程造价咨询企业营业收入及造价咨询业务收入评分表</w:t>
      </w:r>
    </w:p>
    <w:p w:rsidR="00FA23E6" w:rsidRPr="001B0192" w:rsidRDefault="000D47E2">
      <w:pPr>
        <w:spacing w:line="360" w:lineRule="auto"/>
        <w:ind w:firstLine="640"/>
        <w:rPr>
          <w:rFonts w:ascii="仿宋_GB2312" w:eastAsia="仿宋_GB2312" w:hAnsi="仿宋_GB2312" w:cs="仿宋_GB2312"/>
          <w:sz w:val="32"/>
          <w:szCs w:val="32"/>
        </w:rPr>
      </w:pPr>
      <w:r w:rsidRPr="001B0192">
        <w:rPr>
          <w:rFonts w:ascii="仿宋_GB2312" w:eastAsia="仿宋_GB2312" w:hAnsi="仿宋_GB2312" w:cs="仿宋_GB2312" w:hint="eastAsia"/>
          <w:sz w:val="32"/>
          <w:szCs w:val="32"/>
        </w:rPr>
        <w:t xml:space="preserve">      3.工程造价咨询企业良好行为加分表</w:t>
      </w:r>
    </w:p>
    <w:p w:rsidR="00FA23E6" w:rsidRDefault="000D47E2">
      <w:pPr>
        <w:spacing w:line="360" w:lineRule="auto"/>
        <w:ind w:firstLine="640"/>
        <w:rPr>
          <w:rFonts w:ascii="仿宋_GB2312" w:eastAsia="仿宋_GB2312" w:hAnsi="仿宋_GB2312" w:cs="仿宋_GB2312"/>
          <w:sz w:val="32"/>
          <w:szCs w:val="32"/>
        </w:rPr>
      </w:pPr>
      <w:r w:rsidRPr="001B0192">
        <w:rPr>
          <w:rFonts w:ascii="仿宋_GB2312" w:eastAsia="仿宋_GB2312" w:hAnsi="仿宋_GB2312" w:cs="仿宋_GB2312" w:hint="eastAsia"/>
          <w:sz w:val="32"/>
          <w:szCs w:val="32"/>
        </w:rPr>
        <w:t xml:space="preserve">      4.工程造价咨询企业不良行为扣分表</w:t>
      </w:r>
    </w:p>
    <w:sectPr w:rsidR="00FA23E6">
      <w:headerReference w:type="even" r:id="rId7"/>
      <w:headerReference w:type="default" r:id="rId8"/>
      <w:footerReference w:type="even" r:id="rId9"/>
      <w:footerReference w:type="default" r:id="rId10"/>
      <w:headerReference w:type="first" r:id="rId11"/>
      <w:footerReference w:type="first" r:id="rId12"/>
      <w:pgSz w:w="11906" w:h="16838"/>
      <w:pgMar w:top="1134" w:right="1701" w:bottom="1134" w:left="170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002F9" w:rsidRDefault="007002F9">
      <w:pPr>
        <w:spacing w:line="240" w:lineRule="auto"/>
      </w:pPr>
      <w:r>
        <w:separator/>
      </w:r>
    </w:p>
  </w:endnote>
  <w:endnote w:type="continuationSeparator" w:id="0">
    <w:p w:rsidR="007002F9" w:rsidRDefault="007002F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auto"/>
    <w:pitch w:val="default"/>
    <w:sig w:usb0="00000000" w:usb1="00000000" w:usb2="00000010" w:usb3="00000000" w:csb0="00040000"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A23E6" w:rsidRDefault="00FA23E6">
    <w:pPr>
      <w:pStyle w:val="a6"/>
      <w:ind w:firstLine="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641419"/>
    </w:sdtPr>
    <w:sdtEndPr/>
    <w:sdtContent>
      <w:p w:rsidR="00FA23E6" w:rsidRDefault="000D47E2">
        <w:pPr>
          <w:pStyle w:val="a6"/>
          <w:ind w:firstLine="360"/>
          <w:jc w:val="center"/>
        </w:pPr>
        <w:r>
          <w:fldChar w:fldCharType="begin"/>
        </w:r>
        <w:r>
          <w:instrText xml:space="preserve"> PAGE   \* MERGEFORMAT </w:instrText>
        </w:r>
        <w:r>
          <w:fldChar w:fldCharType="separate"/>
        </w:r>
        <w:r w:rsidR="00667678" w:rsidRPr="00667678">
          <w:rPr>
            <w:noProof/>
            <w:lang w:val="zh-CN"/>
          </w:rPr>
          <w:t>10</w:t>
        </w:r>
        <w:r>
          <w:rPr>
            <w:lang w:val="zh-CN"/>
          </w:rPr>
          <w:fldChar w:fldCharType="end"/>
        </w:r>
      </w:p>
    </w:sdtContent>
  </w:sdt>
  <w:p w:rsidR="00FA23E6" w:rsidRDefault="00FA23E6">
    <w:pPr>
      <w:pStyle w:val="a6"/>
      <w:ind w:firstLine="36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A23E6" w:rsidRDefault="00FA23E6">
    <w:pPr>
      <w:pStyle w:val="a6"/>
      <w:ind w:firstLine="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002F9" w:rsidRDefault="007002F9">
      <w:pPr>
        <w:spacing w:line="240" w:lineRule="auto"/>
      </w:pPr>
      <w:r>
        <w:separator/>
      </w:r>
    </w:p>
  </w:footnote>
  <w:footnote w:type="continuationSeparator" w:id="0">
    <w:p w:rsidR="007002F9" w:rsidRDefault="007002F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A23E6" w:rsidRDefault="00FA23E6">
    <w:pPr>
      <w:pStyle w:val="a8"/>
      <w:ind w:firstLine="36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B0192" w:rsidRDefault="001B0192">
    <w:pPr>
      <w:pStyle w:val="a8"/>
      <w:ind w:firstLine="360"/>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A23E6" w:rsidRDefault="00FA23E6">
    <w:pPr>
      <w:pStyle w:val="a8"/>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F701C0"/>
    <w:rsid w:val="000126C7"/>
    <w:rsid w:val="000370BB"/>
    <w:rsid w:val="0004091D"/>
    <w:rsid w:val="000600A5"/>
    <w:rsid w:val="00064812"/>
    <w:rsid w:val="000807D4"/>
    <w:rsid w:val="000C6367"/>
    <w:rsid w:val="000D47E2"/>
    <w:rsid w:val="000F69D6"/>
    <w:rsid w:val="001110DF"/>
    <w:rsid w:val="00123824"/>
    <w:rsid w:val="001B0192"/>
    <w:rsid w:val="001D0C53"/>
    <w:rsid w:val="001E77C1"/>
    <w:rsid w:val="00221AF6"/>
    <w:rsid w:val="00277B44"/>
    <w:rsid w:val="00323484"/>
    <w:rsid w:val="00347A20"/>
    <w:rsid w:val="003576EE"/>
    <w:rsid w:val="00374524"/>
    <w:rsid w:val="0037583D"/>
    <w:rsid w:val="003803A6"/>
    <w:rsid w:val="003974BA"/>
    <w:rsid w:val="003A32C4"/>
    <w:rsid w:val="0040024F"/>
    <w:rsid w:val="00437D6D"/>
    <w:rsid w:val="004457CE"/>
    <w:rsid w:val="00450624"/>
    <w:rsid w:val="00464324"/>
    <w:rsid w:val="00472AB9"/>
    <w:rsid w:val="004B272C"/>
    <w:rsid w:val="004C2050"/>
    <w:rsid w:val="00510F98"/>
    <w:rsid w:val="005405AB"/>
    <w:rsid w:val="00547377"/>
    <w:rsid w:val="00547860"/>
    <w:rsid w:val="005502AB"/>
    <w:rsid w:val="0056021F"/>
    <w:rsid w:val="0059125D"/>
    <w:rsid w:val="005B05B1"/>
    <w:rsid w:val="005C18D1"/>
    <w:rsid w:val="005C358F"/>
    <w:rsid w:val="00620045"/>
    <w:rsid w:val="0062583A"/>
    <w:rsid w:val="0063686D"/>
    <w:rsid w:val="006545AD"/>
    <w:rsid w:val="00666942"/>
    <w:rsid w:val="00667678"/>
    <w:rsid w:val="006816D2"/>
    <w:rsid w:val="00695BC4"/>
    <w:rsid w:val="006A3D15"/>
    <w:rsid w:val="006F7A74"/>
    <w:rsid w:val="007002F9"/>
    <w:rsid w:val="00710EBA"/>
    <w:rsid w:val="0072665A"/>
    <w:rsid w:val="00744196"/>
    <w:rsid w:val="00781DAB"/>
    <w:rsid w:val="00795FF4"/>
    <w:rsid w:val="007967C2"/>
    <w:rsid w:val="007A730B"/>
    <w:rsid w:val="007E5D37"/>
    <w:rsid w:val="00810F94"/>
    <w:rsid w:val="008127C8"/>
    <w:rsid w:val="0085091C"/>
    <w:rsid w:val="0087259F"/>
    <w:rsid w:val="008767A5"/>
    <w:rsid w:val="008A468E"/>
    <w:rsid w:val="008B5DBC"/>
    <w:rsid w:val="008C6028"/>
    <w:rsid w:val="008D596A"/>
    <w:rsid w:val="00900BFE"/>
    <w:rsid w:val="00905C37"/>
    <w:rsid w:val="00922B7A"/>
    <w:rsid w:val="00943FB8"/>
    <w:rsid w:val="0095066D"/>
    <w:rsid w:val="009576D1"/>
    <w:rsid w:val="00961AFA"/>
    <w:rsid w:val="00976FEF"/>
    <w:rsid w:val="009870B4"/>
    <w:rsid w:val="009A7928"/>
    <w:rsid w:val="009B7162"/>
    <w:rsid w:val="009C6E7A"/>
    <w:rsid w:val="009D0096"/>
    <w:rsid w:val="00A020A7"/>
    <w:rsid w:val="00A05CFC"/>
    <w:rsid w:val="00A17CFE"/>
    <w:rsid w:val="00A25843"/>
    <w:rsid w:val="00A641D3"/>
    <w:rsid w:val="00A84C1F"/>
    <w:rsid w:val="00A973CC"/>
    <w:rsid w:val="00AC2FA8"/>
    <w:rsid w:val="00AD259B"/>
    <w:rsid w:val="00AD7691"/>
    <w:rsid w:val="00AE621F"/>
    <w:rsid w:val="00AF069A"/>
    <w:rsid w:val="00B0160C"/>
    <w:rsid w:val="00B04466"/>
    <w:rsid w:val="00B239C2"/>
    <w:rsid w:val="00B35157"/>
    <w:rsid w:val="00B35AE1"/>
    <w:rsid w:val="00B522E4"/>
    <w:rsid w:val="00B724B9"/>
    <w:rsid w:val="00B814F7"/>
    <w:rsid w:val="00B936E3"/>
    <w:rsid w:val="00B97626"/>
    <w:rsid w:val="00BA6E95"/>
    <w:rsid w:val="00BC6579"/>
    <w:rsid w:val="00BD5C2D"/>
    <w:rsid w:val="00C15012"/>
    <w:rsid w:val="00C4431B"/>
    <w:rsid w:val="00C51B56"/>
    <w:rsid w:val="00C700A8"/>
    <w:rsid w:val="00C83C71"/>
    <w:rsid w:val="00C85F2E"/>
    <w:rsid w:val="00C865DA"/>
    <w:rsid w:val="00CA1E0F"/>
    <w:rsid w:val="00CA5754"/>
    <w:rsid w:val="00CB7D21"/>
    <w:rsid w:val="00CD0990"/>
    <w:rsid w:val="00CD455E"/>
    <w:rsid w:val="00CF06DD"/>
    <w:rsid w:val="00D0342F"/>
    <w:rsid w:val="00D03FFA"/>
    <w:rsid w:val="00D048B7"/>
    <w:rsid w:val="00D06859"/>
    <w:rsid w:val="00D16EBC"/>
    <w:rsid w:val="00D3324D"/>
    <w:rsid w:val="00D44F98"/>
    <w:rsid w:val="00D60D1C"/>
    <w:rsid w:val="00D64ED6"/>
    <w:rsid w:val="00D746AA"/>
    <w:rsid w:val="00DC660B"/>
    <w:rsid w:val="00DF1692"/>
    <w:rsid w:val="00DF3A49"/>
    <w:rsid w:val="00E1315F"/>
    <w:rsid w:val="00E41F5B"/>
    <w:rsid w:val="00E630F8"/>
    <w:rsid w:val="00E7294A"/>
    <w:rsid w:val="00E8413F"/>
    <w:rsid w:val="00E9047C"/>
    <w:rsid w:val="00EA68F5"/>
    <w:rsid w:val="00EC0C24"/>
    <w:rsid w:val="00EE4EE2"/>
    <w:rsid w:val="00F047AB"/>
    <w:rsid w:val="00F11846"/>
    <w:rsid w:val="00F334B4"/>
    <w:rsid w:val="00F34220"/>
    <w:rsid w:val="00F36B46"/>
    <w:rsid w:val="00F44ED5"/>
    <w:rsid w:val="00F643E9"/>
    <w:rsid w:val="00F701C0"/>
    <w:rsid w:val="00F72C34"/>
    <w:rsid w:val="00F917EA"/>
    <w:rsid w:val="00FA09F0"/>
    <w:rsid w:val="00FA23E6"/>
    <w:rsid w:val="00FB6D7D"/>
    <w:rsid w:val="00FC7A60"/>
    <w:rsid w:val="01180B95"/>
    <w:rsid w:val="01F14EF1"/>
    <w:rsid w:val="040901C9"/>
    <w:rsid w:val="06AE163D"/>
    <w:rsid w:val="06EF5D31"/>
    <w:rsid w:val="0A1762B3"/>
    <w:rsid w:val="0A5E34C4"/>
    <w:rsid w:val="0BFE113D"/>
    <w:rsid w:val="0D8B5C0B"/>
    <w:rsid w:val="1006047C"/>
    <w:rsid w:val="10916E47"/>
    <w:rsid w:val="10A94059"/>
    <w:rsid w:val="11877FC6"/>
    <w:rsid w:val="11CD159A"/>
    <w:rsid w:val="11D671F8"/>
    <w:rsid w:val="12FB3D13"/>
    <w:rsid w:val="14921E0E"/>
    <w:rsid w:val="14D44E23"/>
    <w:rsid w:val="15C33F51"/>
    <w:rsid w:val="179E4C10"/>
    <w:rsid w:val="17E86F4D"/>
    <w:rsid w:val="18AB3468"/>
    <w:rsid w:val="1A9D72AB"/>
    <w:rsid w:val="1C6C5AD6"/>
    <w:rsid w:val="1D193EFF"/>
    <w:rsid w:val="1DDB250D"/>
    <w:rsid w:val="1E883DE7"/>
    <w:rsid w:val="1F1A4188"/>
    <w:rsid w:val="1F71444A"/>
    <w:rsid w:val="1FC63DA1"/>
    <w:rsid w:val="20136C8A"/>
    <w:rsid w:val="208F709D"/>
    <w:rsid w:val="20976CE4"/>
    <w:rsid w:val="20F241B1"/>
    <w:rsid w:val="210B7E3C"/>
    <w:rsid w:val="2304231B"/>
    <w:rsid w:val="23DC41D7"/>
    <w:rsid w:val="24620C23"/>
    <w:rsid w:val="24946FCC"/>
    <w:rsid w:val="251021FF"/>
    <w:rsid w:val="27920CB9"/>
    <w:rsid w:val="29B01FD3"/>
    <w:rsid w:val="2B6D4007"/>
    <w:rsid w:val="2D8B5DDB"/>
    <w:rsid w:val="2DB96FDA"/>
    <w:rsid w:val="2DE87F75"/>
    <w:rsid w:val="32B75E3C"/>
    <w:rsid w:val="330132B1"/>
    <w:rsid w:val="33377A5D"/>
    <w:rsid w:val="34C41B88"/>
    <w:rsid w:val="35BC0C57"/>
    <w:rsid w:val="35FD14CC"/>
    <w:rsid w:val="374A7C91"/>
    <w:rsid w:val="37C025F9"/>
    <w:rsid w:val="38E51E6D"/>
    <w:rsid w:val="3AE46F66"/>
    <w:rsid w:val="3AED387E"/>
    <w:rsid w:val="3E534B2F"/>
    <w:rsid w:val="3F430E4E"/>
    <w:rsid w:val="3F9B3523"/>
    <w:rsid w:val="40981954"/>
    <w:rsid w:val="41F41410"/>
    <w:rsid w:val="42A300B2"/>
    <w:rsid w:val="441356C6"/>
    <w:rsid w:val="458F18BB"/>
    <w:rsid w:val="481F46D5"/>
    <w:rsid w:val="48205636"/>
    <w:rsid w:val="49254CAF"/>
    <w:rsid w:val="4C104E62"/>
    <w:rsid w:val="4FC24C18"/>
    <w:rsid w:val="50D0024A"/>
    <w:rsid w:val="517C2E82"/>
    <w:rsid w:val="53632DCE"/>
    <w:rsid w:val="53C252AB"/>
    <w:rsid w:val="546F2069"/>
    <w:rsid w:val="546F45EF"/>
    <w:rsid w:val="552C3D1D"/>
    <w:rsid w:val="554F0E39"/>
    <w:rsid w:val="562F73EB"/>
    <w:rsid w:val="571E44BE"/>
    <w:rsid w:val="57421F9A"/>
    <w:rsid w:val="57DB279B"/>
    <w:rsid w:val="589132BD"/>
    <w:rsid w:val="5934221C"/>
    <w:rsid w:val="596804C2"/>
    <w:rsid w:val="5A7A07C7"/>
    <w:rsid w:val="5AB531F2"/>
    <w:rsid w:val="5B153EDF"/>
    <w:rsid w:val="5BB10FC3"/>
    <w:rsid w:val="5EF757E1"/>
    <w:rsid w:val="5F0C1010"/>
    <w:rsid w:val="60927324"/>
    <w:rsid w:val="63FC2FB9"/>
    <w:rsid w:val="66983DD0"/>
    <w:rsid w:val="66BD702F"/>
    <w:rsid w:val="66DD5300"/>
    <w:rsid w:val="69E7433C"/>
    <w:rsid w:val="6C67078C"/>
    <w:rsid w:val="6CD43236"/>
    <w:rsid w:val="6D031DBB"/>
    <w:rsid w:val="6E88377A"/>
    <w:rsid w:val="6E8D15FA"/>
    <w:rsid w:val="700E6220"/>
    <w:rsid w:val="70D84A86"/>
    <w:rsid w:val="718F3484"/>
    <w:rsid w:val="71E745BD"/>
    <w:rsid w:val="726F1AD2"/>
    <w:rsid w:val="7270462C"/>
    <w:rsid w:val="73E24182"/>
    <w:rsid w:val="73E4721A"/>
    <w:rsid w:val="76725091"/>
    <w:rsid w:val="7E281D87"/>
    <w:rsid w:val="7E712504"/>
    <w:rsid w:val="7E717E2E"/>
    <w:rsid w:val="7FB451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5:docId w15:val="{665F436B-A9A9-4B28-AA3A-395C98B39E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nhideWhenUsed="1" w:qFormat="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pacing w:line="460" w:lineRule="atLeast"/>
      <w:ind w:firstLineChars="200" w:firstLine="480"/>
      <w:jc w:val="both"/>
    </w:pPr>
    <w:rPr>
      <w:rFonts w:asciiTheme="minorHAnsi" w:eastAsiaTheme="minorEastAsia" w:hAnsiTheme="minorHAnsi" w:cstheme="minorBidi"/>
      <w:bCs/>
      <w:sz w:val="24"/>
      <w:szCs w:val="24"/>
    </w:rPr>
  </w:style>
  <w:style w:type="paragraph" w:styleId="1">
    <w:name w:val="heading 1"/>
    <w:basedOn w:val="a"/>
    <w:next w:val="a"/>
    <w:link w:val="10"/>
    <w:qFormat/>
    <w:pPr>
      <w:keepNext/>
      <w:keepLines/>
      <w:spacing w:before="340" w:after="330" w:line="578" w:lineRule="auto"/>
      <w:jc w:val="center"/>
      <w:outlineLvl w:val="0"/>
    </w:pPr>
    <w:rPr>
      <w:rFonts w:ascii="Times New Roman" w:hAnsi="Times New Roman" w:cs="Times New Roman"/>
      <w:b/>
      <w:kern w:val="44"/>
      <w:sz w:val="36"/>
      <w:szCs w:val="36"/>
    </w:rPr>
  </w:style>
  <w:style w:type="paragraph" w:styleId="2">
    <w:name w:val="heading 2"/>
    <w:basedOn w:val="a"/>
    <w:next w:val="a0"/>
    <w:link w:val="20"/>
    <w:qFormat/>
    <w:pPr>
      <w:keepNext/>
      <w:keepLines/>
      <w:spacing w:before="260" w:after="260" w:line="413" w:lineRule="auto"/>
      <w:ind w:firstLineChars="0" w:firstLine="0"/>
      <w:jc w:val="center"/>
      <w:outlineLvl w:val="1"/>
    </w:pPr>
    <w:rPr>
      <w:rFonts w:ascii="宋体" w:hAnsi="宋体" w:cs="Times New Roman"/>
      <w:b/>
      <w:sz w:val="32"/>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unhideWhenUsed/>
    <w:qFormat/>
    <w:pPr>
      <w:ind w:firstLine="420"/>
    </w:pPr>
  </w:style>
  <w:style w:type="paragraph" w:styleId="a4">
    <w:name w:val="Balloon Text"/>
    <w:basedOn w:val="a"/>
    <w:link w:val="a5"/>
    <w:uiPriority w:val="99"/>
    <w:semiHidden/>
    <w:unhideWhenUsed/>
    <w:qFormat/>
    <w:pPr>
      <w:spacing w:line="240" w:lineRule="auto"/>
    </w:pPr>
    <w:rPr>
      <w:sz w:val="18"/>
      <w:szCs w:val="18"/>
    </w:rPr>
  </w:style>
  <w:style w:type="paragraph" w:styleId="a6">
    <w:name w:val="footer"/>
    <w:basedOn w:val="a"/>
    <w:link w:val="a7"/>
    <w:uiPriority w:val="99"/>
    <w:unhideWhenUsed/>
    <w:qFormat/>
    <w:pPr>
      <w:tabs>
        <w:tab w:val="center" w:pos="4153"/>
        <w:tab w:val="right" w:pos="8306"/>
      </w:tabs>
      <w:snapToGrid w:val="0"/>
      <w:jc w:val="left"/>
    </w:pPr>
    <w:rPr>
      <w:sz w:val="18"/>
      <w:szCs w:val="18"/>
    </w:rPr>
  </w:style>
  <w:style w:type="paragraph" w:styleId="a8">
    <w:name w:val="header"/>
    <w:basedOn w:val="a"/>
    <w:link w:val="a9"/>
    <w:uiPriority w:val="99"/>
    <w:unhideWhenUsed/>
    <w:qFormat/>
    <w:rsid w:val="009D0096"/>
    <w:pPr>
      <w:tabs>
        <w:tab w:val="center" w:pos="4153"/>
        <w:tab w:val="right" w:pos="8306"/>
      </w:tabs>
      <w:snapToGrid w:val="0"/>
      <w:jc w:val="center"/>
    </w:pPr>
    <w:rPr>
      <w:sz w:val="18"/>
      <w:szCs w:val="18"/>
    </w:rPr>
  </w:style>
  <w:style w:type="table" w:styleId="aa">
    <w:name w:val="Table Grid"/>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9">
    <w:name w:val="页眉 字符"/>
    <w:basedOn w:val="a1"/>
    <w:link w:val="a8"/>
    <w:uiPriority w:val="99"/>
    <w:qFormat/>
    <w:rsid w:val="009D0096"/>
    <w:rPr>
      <w:rFonts w:asciiTheme="minorHAnsi" w:eastAsiaTheme="minorEastAsia" w:hAnsiTheme="minorHAnsi" w:cstheme="minorBidi"/>
      <w:bCs/>
      <w:sz w:val="18"/>
      <w:szCs w:val="18"/>
    </w:rPr>
  </w:style>
  <w:style w:type="character" w:customStyle="1" w:styleId="a7">
    <w:name w:val="页脚 字符"/>
    <w:basedOn w:val="a1"/>
    <w:link w:val="a6"/>
    <w:uiPriority w:val="99"/>
    <w:qFormat/>
    <w:rPr>
      <w:sz w:val="18"/>
      <w:szCs w:val="18"/>
    </w:rPr>
  </w:style>
  <w:style w:type="character" w:customStyle="1" w:styleId="10">
    <w:name w:val="标题 1 字符"/>
    <w:basedOn w:val="a1"/>
    <w:link w:val="1"/>
    <w:qFormat/>
    <w:rPr>
      <w:rFonts w:ascii="Times New Roman" w:hAnsi="Times New Roman" w:cs="Times New Roman"/>
      <w:b/>
      <w:bCs/>
      <w:kern w:val="44"/>
      <w:sz w:val="36"/>
      <w:szCs w:val="36"/>
    </w:rPr>
  </w:style>
  <w:style w:type="character" w:customStyle="1" w:styleId="20">
    <w:name w:val="标题 2 字符"/>
    <w:basedOn w:val="a1"/>
    <w:link w:val="2"/>
    <w:qFormat/>
    <w:rPr>
      <w:rFonts w:ascii="宋体" w:hAnsi="宋体" w:cs="Times New Roman"/>
      <w:b/>
      <w:bCs/>
      <w:kern w:val="0"/>
      <w:sz w:val="32"/>
      <w:szCs w:val="20"/>
    </w:rPr>
  </w:style>
  <w:style w:type="paragraph" w:customStyle="1" w:styleId="ab">
    <w:name w:val="正文（无缩进）"/>
    <w:basedOn w:val="a"/>
    <w:qFormat/>
    <w:rPr>
      <w:rFonts w:ascii="Calibri" w:hAnsi="Calibri" w:cs="Times New Roman"/>
      <w:szCs w:val="21"/>
    </w:rPr>
  </w:style>
  <w:style w:type="character" w:customStyle="1" w:styleId="a5">
    <w:name w:val="批注框文本 字符"/>
    <w:basedOn w:val="a1"/>
    <w:link w:val="a4"/>
    <w:uiPriority w:val="99"/>
    <w:semiHidden/>
    <w:qFormat/>
    <w:rPr>
      <w:bCs/>
      <w:kern w:val="0"/>
      <w:sz w:val="18"/>
      <w:szCs w:val="18"/>
    </w:rPr>
  </w:style>
  <w:style w:type="paragraph" w:styleId="ac">
    <w:name w:val="List Paragraph"/>
    <w:basedOn w:val="a"/>
    <w:uiPriority w:val="99"/>
    <w:unhideWhenUsed/>
    <w:qFormat/>
    <w:pPr>
      <w:ind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167</TotalTime>
  <Pages>1</Pages>
  <Words>692</Words>
  <Characters>3949</Characters>
  <Application>Microsoft Office Word</Application>
  <DocSecurity>0</DocSecurity>
  <Lines>32</Lines>
  <Paragraphs>9</Paragraphs>
  <ScaleCrop>false</ScaleCrop>
  <Company>Lenovo</Company>
  <LinksUpToDate>false</LinksUpToDate>
  <CharactersWithSpaces>4632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HP</cp:lastModifiedBy>
  <cp:revision>271</cp:revision>
  <cp:lastPrinted>2019-05-07T07:16:00Z</cp:lastPrinted>
  <dcterms:created xsi:type="dcterms:W3CDTF">2019-05-05T02:44:00Z</dcterms:created>
  <dcterms:modified xsi:type="dcterms:W3CDTF">2021-01-19T08:31:00Z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